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094F" w14:textId="23E0D8D4" w:rsidR="00B73371" w:rsidRDefault="001E1248" w:rsidP="00B73371">
      <w:pPr>
        <w:pStyle w:val="Title"/>
        <w:rPr>
          <w:rFonts w:ascii="Garamond" w:hAnsi="Garamond"/>
          <w:lang w:val="en-ID" w:eastAsia="id-ID"/>
        </w:rPr>
      </w:pPr>
      <w:r>
        <w:rPr>
          <w:rFonts w:ascii="Garamond" w:hAnsi="Garamond"/>
          <w:lang w:val="en-ID" w:eastAsia="id-ID"/>
        </w:rPr>
        <w:t xml:space="preserve">Analysis of Relationship Between </w:t>
      </w:r>
      <w:r w:rsidR="00B73371" w:rsidRPr="00B73371">
        <w:rPr>
          <w:rFonts w:ascii="Garamond" w:hAnsi="Garamond"/>
          <w:lang w:val="en-ID" w:eastAsia="id-ID"/>
        </w:rPr>
        <w:t>Employee Satisfaction and Job Performance in the Accommodation Sector</w:t>
      </w:r>
    </w:p>
    <w:p w14:paraId="5B9721E4" w14:textId="77777777" w:rsidR="00B73371" w:rsidRDefault="00B73371" w:rsidP="00846A2F">
      <w:pPr>
        <w:rPr>
          <w:rFonts w:ascii="Garamond" w:hAnsi="Garamond"/>
          <w:b/>
          <w:noProof/>
          <w:spacing w:val="5"/>
          <w:kern w:val="24"/>
          <w:sz w:val="40"/>
          <w:szCs w:val="52"/>
          <w:lang w:eastAsia="id-ID"/>
        </w:rPr>
      </w:pPr>
    </w:p>
    <w:p w14:paraId="4B36EB11" w14:textId="77777777" w:rsidR="004E6A43" w:rsidRPr="00846A2F" w:rsidRDefault="004E6A43" w:rsidP="00846A2F">
      <w:pPr>
        <w:rPr>
          <w:rFonts w:ascii="Garamond" w:hAnsi="Garamond"/>
          <w:b/>
          <w:noProof/>
          <w:spacing w:val="5"/>
          <w:kern w:val="24"/>
          <w:sz w:val="40"/>
          <w:szCs w:val="52"/>
          <w:lang w:eastAsia="id-ID"/>
        </w:rPr>
      </w:pPr>
    </w:p>
    <w:p w14:paraId="1B592530" w14:textId="77777777" w:rsidR="00B73371" w:rsidRDefault="00B73371" w:rsidP="00890B12">
      <w:pPr>
        <w:tabs>
          <w:tab w:val="left" w:pos="4869"/>
        </w:tabs>
        <w:rPr>
          <w:rFonts w:ascii="Garamond" w:hAnsi="Garamond"/>
          <w:b/>
          <w:bCs/>
        </w:rPr>
      </w:pPr>
      <w:proofErr w:type="spellStart"/>
      <w:r w:rsidRPr="00B73371">
        <w:rPr>
          <w:rFonts w:ascii="Garamond" w:hAnsi="Garamond"/>
          <w:b/>
          <w:bCs/>
        </w:rPr>
        <w:t>Arceli</w:t>
      </w:r>
      <w:proofErr w:type="spellEnd"/>
      <w:r w:rsidRPr="00B73371">
        <w:rPr>
          <w:rFonts w:ascii="Garamond" w:hAnsi="Garamond"/>
          <w:b/>
          <w:bCs/>
        </w:rPr>
        <w:t xml:space="preserve"> W. Romasanta</w:t>
      </w:r>
      <w:r w:rsidR="00890B12" w:rsidRPr="00890B12">
        <w:rPr>
          <w:rFonts w:ascii="Garamond" w:hAnsi="Garamond"/>
          <w:b/>
          <w:bCs/>
          <w:vertAlign w:val="superscript"/>
        </w:rPr>
        <w:t>1*</w:t>
      </w:r>
    </w:p>
    <w:p w14:paraId="72AA6814" w14:textId="0E67AA66" w:rsidR="00890B12" w:rsidRDefault="00890B12" w:rsidP="00320BA1">
      <w:pPr>
        <w:tabs>
          <w:tab w:val="left" w:pos="1843"/>
          <w:tab w:val="left" w:pos="1985"/>
        </w:tabs>
        <w:rPr>
          <w:rFonts w:ascii="Garamond" w:hAnsi="Garamond"/>
          <w:sz w:val="20"/>
          <w:szCs w:val="20"/>
        </w:rPr>
      </w:pPr>
    </w:p>
    <w:p w14:paraId="40B1EF3B" w14:textId="6CF46AAB" w:rsidR="00E65127" w:rsidRPr="00E65127" w:rsidRDefault="00890B12" w:rsidP="006519F8">
      <w:pPr>
        <w:spacing w:line="276" w:lineRule="auto"/>
        <w:rPr>
          <w:rFonts w:ascii="Garamond" w:hAnsi="Garamond"/>
          <w:sz w:val="20"/>
          <w:szCs w:val="20"/>
        </w:rPr>
      </w:pPr>
      <w:r w:rsidRPr="00890B12">
        <w:rPr>
          <w:rFonts w:ascii="Garamond" w:hAnsi="Garamond"/>
          <w:sz w:val="20"/>
          <w:szCs w:val="20"/>
          <w:vertAlign w:val="superscript"/>
        </w:rPr>
        <w:t>1</w:t>
      </w:r>
      <w:r w:rsidR="00E65127" w:rsidRPr="00E65127">
        <w:rPr>
          <w:rFonts w:ascii="Garamond" w:hAnsi="Garamond"/>
          <w:sz w:val="20"/>
          <w:szCs w:val="20"/>
        </w:rPr>
        <w:t>College Instructor, Laguna University, Santa Cruz, Laguna</w:t>
      </w:r>
      <w:r w:rsidR="00E65127">
        <w:rPr>
          <w:rFonts w:ascii="Garamond" w:hAnsi="Garamond"/>
          <w:sz w:val="20"/>
          <w:szCs w:val="20"/>
        </w:rPr>
        <w:t xml:space="preserve">, </w:t>
      </w:r>
      <w:r w:rsidR="00E65127" w:rsidRPr="00E65127">
        <w:rPr>
          <w:rFonts w:ascii="Garamond" w:hAnsi="Garamond"/>
          <w:sz w:val="20"/>
          <w:szCs w:val="20"/>
        </w:rPr>
        <w:t>Philippines</w:t>
      </w:r>
    </w:p>
    <w:p w14:paraId="3A00CA85" w14:textId="12AB6FDD" w:rsidR="00890B12" w:rsidRDefault="00890B12" w:rsidP="00B73371">
      <w:pPr>
        <w:rPr>
          <w:rFonts w:ascii="Garamond" w:hAnsi="Garamond"/>
          <w:sz w:val="20"/>
          <w:szCs w:val="20"/>
        </w:rPr>
      </w:pPr>
    </w:p>
    <w:p w14:paraId="01BF69BC" w14:textId="77777777" w:rsidR="00A64BE9" w:rsidRPr="00D76EB2" w:rsidRDefault="00A64BE9" w:rsidP="008C799B">
      <w:pPr>
        <w:pStyle w:val="Header"/>
        <w:rPr>
          <w:rFonts w:ascii="Garamond" w:hAnsi="Garamond"/>
          <w:sz w:val="18"/>
          <w:szCs w:val="18"/>
        </w:rPr>
      </w:pPr>
    </w:p>
    <w:tbl>
      <w:tblPr>
        <w:tblW w:w="8755" w:type="dxa"/>
        <w:tblBorders>
          <w:top w:val="single" w:sz="4" w:space="0" w:color="7F7F7F"/>
          <w:bottom w:val="single" w:sz="4" w:space="0" w:color="7F7F7F"/>
        </w:tblBorders>
        <w:tblLook w:val="04A0" w:firstRow="1" w:lastRow="0" w:firstColumn="1" w:lastColumn="0" w:noHBand="0" w:noVBand="1"/>
      </w:tblPr>
      <w:tblGrid>
        <w:gridCol w:w="1668"/>
        <w:gridCol w:w="7087"/>
      </w:tblGrid>
      <w:tr w:rsidR="00403848" w:rsidRPr="00A235A2" w14:paraId="6827C793" w14:textId="77777777" w:rsidTr="00F01BD4">
        <w:tc>
          <w:tcPr>
            <w:tcW w:w="1668" w:type="dxa"/>
            <w:tcBorders>
              <w:bottom w:val="single" w:sz="4" w:space="0" w:color="7F7F7F"/>
            </w:tcBorders>
            <w:shd w:val="clear" w:color="auto" w:fill="auto"/>
          </w:tcPr>
          <w:p w14:paraId="071F4852" w14:textId="78B1643B" w:rsidR="00B92A36" w:rsidRPr="00B92A36" w:rsidRDefault="00403848" w:rsidP="00B92A36">
            <w:pPr>
              <w:pStyle w:val="Abstrak"/>
              <w:rPr>
                <w:rFonts w:ascii="Garamond" w:hAnsi="Garamond" w:cs="Big Caslon Medium"/>
                <w:b/>
                <w:bCs/>
                <w:i w:val="0"/>
                <w:iCs/>
                <w:sz w:val="20"/>
                <w:szCs w:val="20"/>
              </w:rPr>
            </w:pPr>
            <w:r w:rsidRPr="00A45A8A">
              <w:rPr>
                <w:rFonts w:ascii="Garamond" w:hAnsi="Garamond" w:cs="Big Caslon Medium"/>
                <w:b/>
                <w:bCs/>
                <w:i w:val="0"/>
                <w:iCs/>
                <w:sz w:val="20"/>
                <w:szCs w:val="20"/>
              </w:rPr>
              <w:t>Keywords:</w:t>
            </w:r>
          </w:p>
          <w:p w14:paraId="71695198" w14:textId="7180A01F" w:rsidR="00B73371" w:rsidRPr="00B73371" w:rsidRDefault="00B73371" w:rsidP="00B73371">
            <w:pPr>
              <w:pStyle w:val="Abstrak"/>
              <w:jc w:val="left"/>
              <w:rPr>
                <w:rFonts w:ascii="Garamond" w:hAnsi="Garamond"/>
                <w:sz w:val="20"/>
                <w:szCs w:val="20"/>
              </w:rPr>
            </w:pPr>
            <w:r w:rsidRPr="00B73371">
              <w:rPr>
                <w:rFonts w:ascii="Garamond" w:hAnsi="Garamond"/>
                <w:sz w:val="20"/>
                <w:szCs w:val="20"/>
              </w:rPr>
              <w:t xml:space="preserve">Accommodation Sector, Satisfaction, Job Performance, Human Resource </w:t>
            </w:r>
          </w:p>
          <w:p w14:paraId="2D2B70E5" w14:textId="500881D3" w:rsidR="00524C04" w:rsidRPr="00524C04" w:rsidRDefault="00524C04" w:rsidP="00524C04">
            <w:pPr>
              <w:pStyle w:val="Abstrak"/>
              <w:jc w:val="left"/>
              <w:rPr>
                <w:rFonts w:ascii="Garamond" w:hAnsi="Garamond"/>
                <w:sz w:val="20"/>
                <w:szCs w:val="20"/>
              </w:rPr>
            </w:pPr>
            <w:r w:rsidRPr="00524C04">
              <w:rPr>
                <w:rFonts w:ascii="Garamond" w:hAnsi="Garamond"/>
                <w:sz w:val="20"/>
                <w:szCs w:val="20"/>
              </w:rPr>
              <w:t xml:space="preserve"> </w:t>
            </w:r>
          </w:p>
          <w:p w14:paraId="363B0A38" w14:textId="43DA3F23" w:rsidR="00D63F57" w:rsidRPr="00D63F57" w:rsidRDefault="00D63F57" w:rsidP="008C799B">
            <w:pPr>
              <w:pStyle w:val="Abstrak"/>
              <w:jc w:val="left"/>
              <w:rPr>
                <w:rFonts w:ascii="Garamond" w:hAnsi="Garamond"/>
                <w:i w:val="0"/>
                <w:sz w:val="20"/>
                <w:szCs w:val="20"/>
              </w:rPr>
            </w:pPr>
          </w:p>
        </w:tc>
        <w:tc>
          <w:tcPr>
            <w:tcW w:w="7087" w:type="dxa"/>
            <w:tcBorders>
              <w:bottom w:val="single" w:sz="4" w:space="0" w:color="7F7F7F"/>
            </w:tcBorders>
            <w:shd w:val="clear" w:color="auto" w:fill="auto"/>
          </w:tcPr>
          <w:p w14:paraId="3240F9D1" w14:textId="2616E9AC" w:rsidR="00B73371" w:rsidRPr="00B73371" w:rsidRDefault="00403848" w:rsidP="00B73371">
            <w:pPr>
              <w:rPr>
                <w:rFonts w:ascii="Garamond" w:eastAsia="Calibri" w:hAnsi="Garamond" w:cs="Big Caslon Medium"/>
                <w:b/>
                <w:bCs/>
                <w:iCs/>
                <w:noProof/>
                <w:sz w:val="20"/>
                <w:szCs w:val="20"/>
                <w:lang w:val="en-US"/>
              </w:rPr>
            </w:pPr>
            <w:r w:rsidRPr="00FF72D9">
              <w:rPr>
                <w:rFonts w:ascii="Garamond" w:eastAsia="Calibri" w:hAnsi="Garamond" w:cs="Big Caslon Medium"/>
                <w:b/>
                <w:bCs/>
                <w:iCs/>
                <w:noProof/>
                <w:sz w:val="20"/>
                <w:szCs w:val="20"/>
                <w:lang w:val="en-US"/>
              </w:rPr>
              <w:t xml:space="preserve">Abstract. </w:t>
            </w:r>
          </w:p>
          <w:p w14:paraId="1B4D884D" w14:textId="2BF7F3DC" w:rsidR="00846A2F" w:rsidRDefault="00B73371" w:rsidP="00846A2F">
            <w:pPr>
              <w:jc w:val="both"/>
              <w:rPr>
                <w:rFonts w:ascii="Garamond" w:hAnsi="Garamond"/>
                <w:sz w:val="20"/>
                <w:szCs w:val="20"/>
                <w:lang w:val="en-GB" w:eastAsia="zh-HK"/>
              </w:rPr>
            </w:pPr>
            <w:r w:rsidRPr="00B73371">
              <w:rPr>
                <w:rFonts w:ascii="Garamond" w:hAnsi="Garamond"/>
                <w:sz w:val="20"/>
                <w:szCs w:val="20"/>
                <w:lang w:val="en-GB" w:eastAsia="zh-HK"/>
              </w:rPr>
              <w:t>Herzberg</w:t>
            </w:r>
            <w:r w:rsidR="00E65127">
              <w:rPr>
                <w:rFonts w:ascii="Garamond" w:hAnsi="Garamond"/>
                <w:sz w:val="20"/>
                <w:szCs w:val="20"/>
                <w:lang w:val="en-GB" w:eastAsia="zh-HK"/>
              </w:rPr>
              <w:t>’</w:t>
            </w:r>
            <w:r w:rsidRPr="00B73371">
              <w:rPr>
                <w:rFonts w:ascii="Garamond" w:hAnsi="Garamond"/>
                <w:sz w:val="20"/>
                <w:szCs w:val="20"/>
                <w:lang w:val="en-GB" w:eastAsia="zh-HK"/>
              </w:rPr>
              <w:t xml:space="preserve">s two-factor theory of motivation was employed in this study to </w:t>
            </w:r>
            <w:proofErr w:type="spellStart"/>
            <w:r w:rsidRPr="00B73371">
              <w:rPr>
                <w:rFonts w:ascii="Garamond" w:hAnsi="Garamond"/>
                <w:sz w:val="20"/>
                <w:szCs w:val="20"/>
                <w:lang w:val="en-GB" w:eastAsia="zh-HK"/>
              </w:rPr>
              <w:t>analyze</w:t>
            </w:r>
            <w:proofErr w:type="spellEnd"/>
            <w:r w:rsidRPr="00B73371">
              <w:rPr>
                <w:rFonts w:ascii="Garamond" w:hAnsi="Garamond"/>
                <w:sz w:val="20"/>
                <w:szCs w:val="20"/>
                <w:lang w:val="en-GB" w:eastAsia="zh-HK"/>
              </w:rPr>
              <w:t xml:space="preserve"> elements linked with job satisfaction and performance among employees in the accommodation sector.</w:t>
            </w:r>
            <w:r>
              <w:rPr>
                <w:rFonts w:ascii="Garamond" w:hAnsi="Garamond"/>
                <w:sz w:val="20"/>
                <w:szCs w:val="20"/>
                <w:lang w:val="en-GB" w:eastAsia="zh-HK"/>
              </w:rPr>
              <w:t xml:space="preserve"> </w:t>
            </w:r>
            <w:r w:rsidRPr="00B73371">
              <w:rPr>
                <w:rFonts w:ascii="Garamond" w:hAnsi="Garamond"/>
                <w:sz w:val="20"/>
                <w:szCs w:val="20"/>
                <w:lang w:val="en-GB" w:eastAsia="zh-HK"/>
              </w:rPr>
              <w:t xml:space="preserve">The researcher employed the descriptive-correlational methods of research, through questionnaires. The survey tool was validated by experts in the field of education, statistics and research and is highly accepted in terms of a Cronbach α of 0.988 which indicated an excellent index of reliability. Weighted Mean and Goodman and Kruskal’s Gamma Correlation determined the relationships between variables. The results revealed that employee satisfaction among employees was an important aspect that affected job performance and organizational success. Based on the findings, a Human Resource Plan is necessary to help increase satisfaction and improve job performance resulting in increased efficacy, self-esteem, and commitment in the accommodation sector. This paper would be extremely useful to human resource professionals, managers, owners, employees, and future researchers. </w:t>
            </w:r>
          </w:p>
          <w:p w14:paraId="034E2681" w14:textId="2F34E54D" w:rsidR="00B73371" w:rsidRPr="00B73371" w:rsidRDefault="00B73371" w:rsidP="00846A2F">
            <w:pPr>
              <w:jc w:val="both"/>
              <w:rPr>
                <w:rFonts w:ascii="Garamond" w:hAnsi="Garamond"/>
                <w:sz w:val="20"/>
                <w:szCs w:val="20"/>
                <w:lang w:val="en-GB" w:eastAsia="zh-HK"/>
              </w:rPr>
            </w:pPr>
          </w:p>
        </w:tc>
      </w:tr>
      <w:tr w:rsidR="00403848" w:rsidRPr="00A235A2" w14:paraId="20FB0E99" w14:textId="77777777" w:rsidTr="00F01BD4">
        <w:tc>
          <w:tcPr>
            <w:tcW w:w="1668" w:type="dxa"/>
            <w:tcBorders>
              <w:top w:val="single" w:sz="4" w:space="0" w:color="7F7F7F"/>
              <w:bottom w:val="single" w:sz="4" w:space="0" w:color="7F7F7F"/>
            </w:tcBorders>
            <w:shd w:val="clear" w:color="auto" w:fill="auto"/>
          </w:tcPr>
          <w:p w14:paraId="592052C1" w14:textId="77777777" w:rsidR="00403848" w:rsidRPr="00A235A2" w:rsidRDefault="00403848" w:rsidP="00F01BD4">
            <w:pPr>
              <w:pStyle w:val="Abstrak"/>
              <w:rPr>
                <w:rFonts w:ascii="Garamond" w:hAnsi="Garamond" w:cs="Big Caslon Medium"/>
                <w:b/>
                <w:bCs/>
                <w:sz w:val="20"/>
                <w:szCs w:val="20"/>
              </w:rPr>
            </w:pPr>
            <w:r w:rsidRPr="00A235A2">
              <w:rPr>
                <w:rFonts w:ascii="Garamond" w:hAnsi="Garamond" w:cs="Big Caslon Medium"/>
                <w:b/>
                <w:bCs/>
                <w:sz w:val="20"/>
                <w:szCs w:val="20"/>
              </w:rPr>
              <w:t>Kata Kunci:</w:t>
            </w:r>
          </w:p>
          <w:p w14:paraId="365D9F98" w14:textId="77777777" w:rsidR="00524C04" w:rsidRPr="00524C04" w:rsidRDefault="00524C04" w:rsidP="00524C04">
            <w:pPr>
              <w:pStyle w:val="Abstrak"/>
              <w:jc w:val="left"/>
              <w:rPr>
                <w:rFonts w:ascii="Garamond" w:hAnsi="Garamond"/>
                <w:sz w:val="20"/>
                <w:szCs w:val="20"/>
              </w:rPr>
            </w:pPr>
            <w:r w:rsidRPr="00524C04">
              <w:rPr>
                <w:rFonts w:ascii="Garamond" w:hAnsi="Garamond"/>
                <w:sz w:val="20"/>
                <w:szCs w:val="20"/>
              </w:rPr>
              <w:t>Industri perhotelan;</w:t>
            </w:r>
          </w:p>
          <w:p w14:paraId="40C04C15" w14:textId="77777777" w:rsidR="00524C04" w:rsidRPr="00524C04" w:rsidRDefault="00524C04" w:rsidP="00524C04">
            <w:pPr>
              <w:pStyle w:val="Abstrak"/>
              <w:jc w:val="left"/>
              <w:rPr>
                <w:rFonts w:ascii="Garamond" w:hAnsi="Garamond"/>
                <w:sz w:val="20"/>
                <w:szCs w:val="20"/>
              </w:rPr>
            </w:pPr>
            <w:r w:rsidRPr="00524C04">
              <w:rPr>
                <w:rFonts w:ascii="Garamond" w:hAnsi="Garamond"/>
                <w:sz w:val="20"/>
                <w:szCs w:val="20"/>
              </w:rPr>
              <w:t>Dukungan organisasi yang dirasakan;</w:t>
            </w:r>
          </w:p>
          <w:p w14:paraId="2C338E82" w14:textId="77777777" w:rsidR="00524C04" w:rsidRPr="00524C04" w:rsidRDefault="00524C04" w:rsidP="00524C04">
            <w:pPr>
              <w:pStyle w:val="Abstrak"/>
              <w:jc w:val="left"/>
              <w:rPr>
                <w:rFonts w:ascii="Garamond" w:hAnsi="Garamond"/>
                <w:sz w:val="20"/>
                <w:szCs w:val="20"/>
              </w:rPr>
            </w:pPr>
            <w:r w:rsidRPr="00524C04">
              <w:rPr>
                <w:rFonts w:ascii="Garamond" w:hAnsi="Garamond"/>
                <w:sz w:val="20"/>
                <w:szCs w:val="20"/>
              </w:rPr>
              <w:t>Keterlibatan kerja;</w:t>
            </w:r>
          </w:p>
          <w:p w14:paraId="4813ACB9" w14:textId="50EED2A3" w:rsidR="003E7F8F" w:rsidRPr="00A235A2" w:rsidRDefault="00524C04" w:rsidP="00524C04">
            <w:pPr>
              <w:rPr>
                <w:rFonts w:ascii="Garamond" w:hAnsi="Garamond" w:cs="Big Caslon Medium"/>
                <w:i/>
                <w:iCs/>
                <w:sz w:val="20"/>
                <w:szCs w:val="20"/>
              </w:rPr>
            </w:pPr>
            <w:proofErr w:type="spellStart"/>
            <w:r w:rsidRPr="00524C04">
              <w:rPr>
                <w:rFonts w:ascii="Garamond" w:hAnsi="Garamond"/>
                <w:i/>
                <w:sz w:val="20"/>
                <w:szCs w:val="20"/>
              </w:rPr>
              <w:t>Niat</w:t>
            </w:r>
            <w:proofErr w:type="spellEnd"/>
            <w:r w:rsidRPr="00524C04">
              <w:rPr>
                <w:rFonts w:ascii="Garamond" w:hAnsi="Garamond"/>
                <w:i/>
                <w:sz w:val="20"/>
                <w:szCs w:val="20"/>
              </w:rPr>
              <w:t xml:space="preserve"> </w:t>
            </w:r>
            <w:proofErr w:type="spellStart"/>
            <w:r w:rsidRPr="00524C04">
              <w:rPr>
                <w:rFonts w:ascii="Garamond" w:hAnsi="Garamond"/>
                <w:i/>
                <w:sz w:val="20"/>
                <w:szCs w:val="20"/>
              </w:rPr>
              <w:t>pergantian</w:t>
            </w:r>
            <w:proofErr w:type="spellEnd"/>
            <w:r w:rsidRPr="00524C04">
              <w:rPr>
                <w:rFonts w:ascii="Garamond" w:hAnsi="Garamond"/>
                <w:i/>
                <w:sz w:val="20"/>
                <w:szCs w:val="20"/>
              </w:rPr>
              <w:t>.</w:t>
            </w:r>
          </w:p>
        </w:tc>
        <w:tc>
          <w:tcPr>
            <w:tcW w:w="7087" w:type="dxa"/>
            <w:tcBorders>
              <w:top w:val="single" w:sz="4" w:space="0" w:color="7F7F7F"/>
              <w:bottom w:val="single" w:sz="4" w:space="0" w:color="7F7F7F"/>
            </w:tcBorders>
            <w:shd w:val="clear" w:color="auto" w:fill="auto"/>
          </w:tcPr>
          <w:p w14:paraId="03915571" w14:textId="5B96D8E3" w:rsidR="00403848" w:rsidRPr="00A45A8A" w:rsidRDefault="00403848" w:rsidP="00FF72D9">
            <w:pPr>
              <w:jc w:val="both"/>
              <w:rPr>
                <w:rFonts w:ascii="Garamond" w:hAnsi="Garamond" w:cs="Big Caslon Medium"/>
                <w:i/>
                <w:strike/>
                <w:sz w:val="20"/>
                <w:szCs w:val="20"/>
              </w:rPr>
            </w:pPr>
            <w:proofErr w:type="spellStart"/>
            <w:r w:rsidRPr="00A45A8A">
              <w:rPr>
                <w:rFonts w:ascii="Garamond" w:hAnsi="Garamond" w:cs="Big Caslon Medium"/>
                <w:b/>
                <w:bCs/>
                <w:i/>
                <w:sz w:val="20"/>
                <w:szCs w:val="20"/>
              </w:rPr>
              <w:t>Abstrak</w:t>
            </w:r>
            <w:proofErr w:type="spellEnd"/>
            <w:r w:rsidRPr="00A45A8A">
              <w:rPr>
                <w:rFonts w:ascii="Garamond" w:hAnsi="Garamond" w:cs="Big Caslon Medium"/>
                <w:b/>
                <w:bCs/>
                <w:i/>
                <w:sz w:val="20"/>
                <w:szCs w:val="20"/>
              </w:rPr>
              <w:t xml:space="preserve">. </w:t>
            </w:r>
          </w:p>
          <w:p w14:paraId="00C476A8" w14:textId="20C66AB3" w:rsidR="003F6A01" w:rsidRDefault="00B73371" w:rsidP="0037448B">
            <w:pPr>
              <w:jc w:val="both"/>
              <w:rPr>
                <w:rFonts w:ascii="Garamond" w:hAnsi="Garamond"/>
                <w:i/>
                <w:sz w:val="20"/>
                <w:szCs w:val="20"/>
              </w:rPr>
            </w:pPr>
            <w:proofErr w:type="spellStart"/>
            <w:r w:rsidRPr="00B73371">
              <w:rPr>
                <w:rFonts w:ascii="Garamond" w:hAnsi="Garamond"/>
                <w:i/>
                <w:sz w:val="20"/>
                <w:szCs w:val="20"/>
              </w:rPr>
              <w:t>Teori</w:t>
            </w:r>
            <w:proofErr w:type="spellEnd"/>
            <w:r w:rsidRPr="00B73371">
              <w:rPr>
                <w:rFonts w:ascii="Garamond" w:hAnsi="Garamond"/>
                <w:i/>
                <w:sz w:val="20"/>
                <w:szCs w:val="20"/>
              </w:rPr>
              <w:t xml:space="preserve"> </w:t>
            </w:r>
            <w:proofErr w:type="spellStart"/>
            <w:r w:rsidRPr="00B73371">
              <w:rPr>
                <w:rFonts w:ascii="Garamond" w:hAnsi="Garamond"/>
                <w:i/>
                <w:sz w:val="20"/>
                <w:szCs w:val="20"/>
              </w:rPr>
              <w:t>motivasi</w:t>
            </w:r>
            <w:proofErr w:type="spellEnd"/>
            <w:r w:rsidRPr="00B73371">
              <w:rPr>
                <w:rFonts w:ascii="Garamond" w:hAnsi="Garamond"/>
                <w:i/>
                <w:sz w:val="20"/>
                <w:szCs w:val="20"/>
              </w:rPr>
              <w:t xml:space="preserve"> </w:t>
            </w:r>
            <w:proofErr w:type="spellStart"/>
            <w:r w:rsidRPr="00B73371">
              <w:rPr>
                <w:rFonts w:ascii="Garamond" w:hAnsi="Garamond"/>
                <w:i/>
                <w:sz w:val="20"/>
                <w:szCs w:val="20"/>
              </w:rPr>
              <w:t>dua</w:t>
            </w:r>
            <w:proofErr w:type="spellEnd"/>
            <w:r w:rsidRPr="00B73371">
              <w:rPr>
                <w:rFonts w:ascii="Garamond" w:hAnsi="Garamond"/>
                <w:i/>
                <w:sz w:val="20"/>
                <w:szCs w:val="20"/>
              </w:rPr>
              <w:t xml:space="preserve"> </w:t>
            </w:r>
            <w:proofErr w:type="spellStart"/>
            <w:r w:rsidRPr="00B73371">
              <w:rPr>
                <w:rFonts w:ascii="Garamond" w:hAnsi="Garamond"/>
                <w:i/>
                <w:sz w:val="20"/>
                <w:szCs w:val="20"/>
              </w:rPr>
              <w:t>faktor</w:t>
            </w:r>
            <w:proofErr w:type="spellEnd"/>
            <w:r w:rsidRPr="00B73371">
              <w:rPr>
                <w:rFonts w:ascii="Garamond" w:hAnsi="Garamond"/>
                <w:i/>
                <w:sz w:val="20"/>
                <w:szCs w:val="20"/>
              </w:rPr>
              <w:t xml:space="preserve"> Herzberg </w:t>
            </w:r>
            <w:proofErr w:type="spellStart"/>
            <w:r w:rsidRPr="00B73371">
              <w:rPr>
                <w:rFonts w:ascii="Garamond" w:hAnsi="Garamond"/>
                <w:i/>
                <w:sz w:val="20"/>
                <w:szCs w:val="20"/>
              </w:rPr>
              <w:t>digunakan</w:t>
            </w:r>
            <w:proofErr w:type="spellEnd"/>
            <w:r w:rsidRPr="00B73371">
              <w:rPr>
                <w:rFonts w:ascii="Garamond" w:hAnsi="Garamond"/>
                <w:i/>
                <w:sz w:val="20"/>
                <w:szCs w:val="20"/>
              </w:rPr>
              <w:t xml:space="preserve"> </w:t>
            </w:r>
            <w:proofErr w:type="spellStart"/>
            <w:r w:rsidRPr="00B73371">
              <w:rPr>
                <w:rFonts w:ascii="Garamond" w:hAnsi="Garamond"/>
                <w:i/>
                <w:sz w:val="20"/>
                <w:szCs w:val="20"/>
              </w:rPr>
              <w:t>dalam</w:t>
            </w:r>
            <w:proofErr w:type="spellEnd"/>
            <w:r w:rsidRPr="00B73371">
              <w:rPr>
                <w:rFonts w:ascii="Garamond" w:hAnsi="Garamond"/>
                <w:i/>
                <w:sz w:val="20"/>
                <w:szCs w:val="20"/>
              </w:rPr>
              <w:t xml:space="preserve"> </w:t>
            </w:r>
            <w:proofErr w:type="spellStart"/>
            <w:r w:rsidRPr="00B73371">
              <w:rPr>
                <w:rFonts w:ascii="Garamond" w:hAnsi="Garamond"/>
                <w:i/>
                <w:sz w:val="20"/>
                <w:szCs w:val="20"/>
              </w:rPr>
              <w:t>penelitian</w:t>
            </w:r>
            <w:proofErr w:type="spellEnd"/>
            <w:r w:rsidRPr="00B73371">
              <w:rPr>
                <w:rFonts w:ascii="Garamond" w:hAnsi="Garamond"/>
                <w:i/>
                <w:sz w:val="20"/>
                <w:szCs w:val="20"/>
              </w:rPr>
              <w:t xml:space="preserve"> </w:t>
            </w:r>
            <w:proofErr w:type="spellStart"/>
            <w:r w:rsidRPr="00B73371">
              <w:rPr>
                <w:rFonts w:ascii="Garamond" w:hAnsi="Garamond"/>
                <w:i/>
                <w:sz w:val="20"/>
                <w:szCs w:val="20"/>
              </w:rPr>
              <w:t>ini</w:t>
            </w:r>
            <w:proofErr w:type="spellEnd"/>
            <w:r w:rsidRPr="00B73371">
              <w:rPr>
                <w:rFonts w:ascii="Garamond" w:hAnsi="Garamond"/>
                <w:i/>
                <w:sz w:val="20"/>
                <w:szCs w:val="20"/>
              </w:rPr>
              <w:t xml:space="preserve"> </w:t>
            </w:r>
            <w:proofErr w:type="spellStart"/>
            <w:r w:rsidRPr="00B73371">
              <w:rPr>
                <w:rFonts w:ascii="Garamond" w:hAnsi="Garamond"/>
                <w:i/>
                <w:sz w:val="20"/>
                <w:szCs w:val="20"/>
              </w:rPr>
              <w:t>untuk</w:t>
            </w:r>
            <w:proofErr w:type="spellEnd"/>
            <w:r w:rsidRPr="00B73371">
              <w:rPr>
                <w:rFonts w:ascii="Garamond" w:hAnsi="Garamond"/>
                <w:i/>
                <w:sz w:val="20"/>
                <w:szCs w:val="20"/>
              </w:rPr>
              <w:t xml:space="preserve"> </w:t>
            </w:r>
            <w:proofErr w:type="spellStart"/>
            <w:r w:rsidRPr="00B73371">
              <w:rPr>
                <w:rFonts w:ascii="Garamond" w:hAnsi="Garamond"/>
                <w:i/>
                <w:sz w:val="20"/>
                <w:szCs w:val="20"/>
              </w:rPr>
              <w:t>menganalisis</w:t>
            </w:r>
            <w:proofErr w:type="spellEnd"/>
            <w:r w:rsidRPr="00B73371">
              <w:rPr>
                <w:rFonts w:ascii="Garamond" w:hAnsi="Garamond"/>
                <w:i/>
                <w:sz w:val="20"/>
                <w:szCs w:val="20"/>
              </w:rPr>
              <w:t xml:space="preserve"> </w:t>
            </w:r>
            <w:proofErr w:type="spellStart"/>
            <w:r w:rsidRPr="00B73371">
              <w:rPr>
                <w:rFonts w:ascii="Garamond" w:hAnsi="Garamond"/>
                <w:i/>
                <w:sz w:val="20"/>
                <w:szCs w:val="20"/>
              </w:rPr>
              <w:t>unsur-unsur</w:t>
            </w:r>
            <w:proofErr w:type="spellEnd"/>
            <w:r w:rsidRPr="00B73371">
              <w:rPr>
                <w:rFonts w:ascii="Garamond" w:hAnsi="Garamond"/>
                <w:i/>
                <w:sz w:val="20"/>
                <w:szCs w:val="20"/>
              </w:rPr>
              <w:t xml:space="preserve"> yang </w:t>
            </w:r>
            <w:proofErr w:type="spellStart"/>
            <w:r w:rsidRPr="00B73371">
              <w:rPr>
                <w:rFonts w:ascii="Garamond" w:hAnsi="Garamond"/>
                <w:i/>
                <w:sz w:val="20"/>
                <w:szCs w:val="20"/>
              </w:rPr>
              <w:t>terkait</w:t>
            </w:r>
            <w:proofErr w:type="spellEnd"/>
            <w:r w:rsidRPr="00B73371">
              <w:rPr>
                <w:rFonts w:ascii="Garamond" w:hAnsi="Garamond"/>
                <w:i/>
                <w:sz w:val="20"/>
                <w:szCs w:val="20"/>
              </w:rPr>
              <w:t xml:space="preserve"> </w:t>
            </w:r>
            <w:proofErr w:type="spellStart"/>
            <w:r w:rsidRPr="00B73371">
              <w:rPr>
                <w:rFonts w:ascii="Garamond" w:hAnsi="Garamond"/>
                <w:i/>
                <w:sz w:val="20"/>
                <w:szCs w:val="20"/>
              </w:rPr>
              <w:t>dengan</w:t>
            </w:r>
            <w:proofErr w:type="spellEnd"/>
            <w:r w:rsidRPr="00B73371">
              <w:rPr>
                <w:rFonts w:ascii="Garamond" w:hAnsi="Garamond"/>
                <w:i/>
                <w:sz w:val="20"/>
                <w:szCs w:val="20"/>
              </w:rPr>
              <w:t xml:space="preserve"> </w:t>
            </w:r>
            <w:proofErr w:type="spellStart"/>
            <w:r w:rsidRPr="00B73371">
              <w:rPr>
                <w:rFonts w:ascii="Garamond" w:hAnsi="Garamond"/>
                <w:i/>
                <w:sz w:val="20"/>
                <w:szCs w:val="20"/>
              </w:rPr>
              <w:t>kepuasan</w:t>
            </w:r>
            <w:proofErr w:type="spellEnd"/>
            <w:r w:rsidRPr="00B73371">
              <w:rPr>
                <w:rFonts w:ascii="Garamond" w:hAnsi="Garamond"/>
                <w:i/>
                <w:sz w:val="20"/>
                <w:szCs w:val="20"/>
              </w:rPr>
              <w:t xml:space="preserve"> </w:t>
            </w:r>
            <w:proofErr w:type="spellStart"/>
            <w:r w:rsidRPr="00B73371">
              <w:rPr>
                <w:rFonts w:ascii="Garamond" w:hAnsi="Garamond"/>
                <w:i/>
                <w:sz w:val="20"/>
                <w:szCs w:val="20"/>
              </w:rPr>
              <w:t>kerja</w:t>
            </w:r>
            <w:proofErr w:type="spellEnd"/>
            <w:r w:rsidRPr="00B73371">
              <w:rPr>
                <w:rFonts w:ascii="Garamond" w:hAnsi="Garamond"/>
                <w:i/>
                <w:sz w:val="20"/>
                <w:szCs w:val="20"/>
              </w:rPr>
              <w:t xml:space="preserve"> dan </w:t>
            </w:r>
            <w:proofErr w:type="spellStart"/>
            <w:r w:rsidRPr="00B73371">
              <w:rPr>
                <w:rFonts w:ascii="Garamond" w:hAnsi="Garamond"/>
                <w:i/>
                <w:sz w:val="20"/>
                <w:szCs w:val="20"/>
              </w:rPr>
              <w:t>kinerja</w:t>
            </w:r>
            <w:proofErr w:type="spellEnd"/>
            <w:r w:rsidRPr="00B73371">
              <w:rPr>
                <w:rFonts w:ascii="Garamond" w:hAnsi="Garamond"/>
                <w:i/>
                <w:sz w:val="20"/>
                <w:szCs w:val="20"/>
              </w:rPr>
              <w:t xml:space="preserve"> di </w:t>
            </w:r>
            <w:proofErr w:type="spellStart"/>
            <w:r w:rsidRPr="00B73371">
              <w:rPr>
                <w:rFonts w:ascii="Garamond" w:hAnsi="Garamond"/>
                <w:i/>
                <w:sz w:val="20"/>
                <w:szCs w:val="20"/>
              </w:rPr>
              <w:t>antara</w:t>
            </w:r>
            <w:proofErr w:type="spellEnd"/>
            <w:r w:rsidRPr="00B73371">
              <w:rPr>
                <w:rFonts w:ascii="Garamond" w:hAnsi="Garamond"/>
                <w:i/>
                <w:sz w:val="20"/>
                <w:szCs w:val="20"/>
              </w:rPr>
              <w:t xml:space="preserve"> </w:t>
            </w:r>
            <w:proofErr w:type="spellStart"/>
            <w:r w:rsidRPr="00B73371">
              <w:rPr>
                <w:rFonts w:ascii="Garamond" w:hAnsi="Garamond"/>
                <w:i/>
                <w:sz w:val="20"/>
                <w:szCs w:val="20"/>
              </w:rPr>
              <w:t>karyawan</w:t>
            </w:r>
            <w:proofErr w:type="spellEnd"/>
            <w:r w:rsidRPr="00B73371">
              <w:rPr>
                <w:rFonts w:ascii="Garamond" w:hAnsi="Garamond"/>
                <w:i/>
                <w:sz w:val="20"/>
                <w:szCs w:val="20"/>
              </w:rPr>
              <w:t xml:space="preserve"> di </w:t>
            </w:r>
            <w:proofErr w:type="spellStart"/>
            <w:r w:rsidRPr="00B73371">
              <w:rPr>
                <w:rFonts w:ascii="Garamond" w:hAnsi="Garamond"/>
                <w:i/>
                <w:sz w:val="20"/>
                <w:szCs w:val="20"/>
              </w:rPr>
              <w:t>sektor</w:t>
            </w:r>
            <w:proofErr w:type="spellEnd"/>
            <w:r w:rsidRPr="00B73371">
              <w:rPr>
                <w:rFonts w:ascii="Garamond" w:hAnsi="Garamond"/>
                <w:i/>
                <w:sz w:val="20"/>
                <w:szCs w:val="20"/>
              </w:rPr>
              <w:t xml:space="preserve"> </w:t>
            </w:r>
            <w:proofErr w:type="spellStart"/>
            <w:r w:rsidRPr="00B73371">
              <w:rPr>
                <w:rFonts w:ascii="Garamond" w:hAnsi="Garamond"/>
                <w:i/>
                <w:sz w:val="20"/>
                <w:szCs w:val="20"/>
              </w:rPr>
              <w:t>akomodasi</w:t>
            </w:r>
            <w:proofErr w:type="spellEnd"/>
            <w:r w:rsidRPr="00B73371">
              <w:rPr>
                <w:rFonts w:ascii="Garamond" w:hAnsi="Garamond"/>
                <w:i/>
                <w:sz w:val="20"/>
                <w:szCs w:val="20"/>
              </w:rPr>
              <w:t xml:space="preserve">. </w:t>
            </w:r>
            <w:proofErr w:type="spellStart"/>
            <w:r w:rsidRPr="00B73371">
              <w:rPr>
                <w:rFonts w:ascii="Garamond" w:hAnsi="Garamond"/>
                <w:i/>
                <w:sz w:val="20"/>
                <w:szCs w:val="20"/>
              </w:rPr>
              <w:t>Peneliti</w:t>
            </w:r>
            <w:proofErr w:type="spellEnd"/>
            <w:r w:rsidRPr="00B73371">
              <w:rPr>
                <w:rFonts w:ascii="Garamond" w:hAnsi="Garamond"/>
                <w:i/>
                <w:sz w:val="20"/>
                <w:szCs w:val="20"/>
              </w:rPr>
              <w:t xml:space="preserve"> </w:t>
            </w:r>
            <w:proofErr w:type="spellStart"/>
            <w:r w:rsidRPr="00B73371">
              <w:rPr>
                <w:rFonts w:ascii="Garamond" w:hAnsi="Garamond"/>
                <w:i/>
                <w:sz w:val="20"/>
                <w:szCs w:val="20"/>
              </w:rPr>
              <w:t>menggunakan</w:t>
            </w:r>
            <w:proofErr w:type="spellEnd"/>
            <w:r w:rsidRPr="00B73371">
              <w:rPr>
                <w:rFonts w:ascii="Garamond" w:hAnsi="Garamond"/>
                <w:i/>
                <w:sz w:val="20"/>
                <w:szCs w:val="20"/>
              </w:rPr>
              <w:t xml:space="preserve"> </w:t>
            </w:r>
            <w:proofErr w:type="spellStart"/>
            <w:r w:rsidRPr="00B73371">
              <w:rPr>
                <w:rFonts w:ascii="Garamond" w:hAnsi="Garamond"/>
                <w:i/>
                <w:sz w:val="20"/>
                <w:szCs w:val="20"/>
              </w:rPr>
              <w:t>metode</w:t>
            </w:r>
            <w:proofErr w:type="spellEnd"/>
            <w:r w:rsidRPr="00B73371">
              <w:rPr>
                <w:rFonts w:ascii="Garamond" w:hAnsi="Garamond"/>
                <w:i/>
                <w:sz w:val="20"/>
                <w:szCs w:val="20"/>
              </w:rPr>
              <w:t xml:space="preserve"> </w:t>
            </w:r>
            <w:proofErr w:type="spellStart"/>
            <w:r w:rsidRPr="00B73371">
              <w:rPr>
                <w:rFonts w:ascii="Garamond" w:hAnsi="Garamond"/>
                <w:i/>
                <w:sz w:val="20"/>
                <w:szCs w:val="20"/>
              </w:rPr>
              <w:t>penelitian</w:t>
            </w:r>
            <w:proofErr w:type="spellEnd"/>
            <w:r w:rsidRPr="00B73371">
              <w:rPr>
                <w:rFonts w:ascii="Garamond" w:hAnsi="Garamond"/>
                <w:i/>
                <w:sz w:val="20"/>
                <w:szCs w:val="20"/>
              </w:rPr>
              <w:t xml:space="preserve"> </w:t>
            </w:r>
            <w:proofErr w:type="spellStart"/>
            <w:r w:rsidRPr="00B73371">
              <w:rPr>
                <w:rFonts w:ascii="Garamond" w:hAnsi="Garamond"/>
                <w:i/>
                <w:sz w:val="20"/>
                <w:szCs w:val="20"/>
              </w:rPr>
              <w:t>deskriptif-korelasi</w:t>
            </w:r>
            <w:proofErr w:type="spellEnd"/>
            <w:r w:rsidRPr="00B73371">
              <w:rPr>
                <w:rFonts w:ascii="Garamond" w:hAnsi="Garamond"/>
                <w:i/>
                <w:sz w:val="20"/>
                <w:szCs w:val="20"/>
              </w:rPr>
              <w:t xml:space="preserve">, </w:t>
            </w:r>
            <w:proofErr w:type="spellStart"/>
            <w:r w:rsidRPr="00B73371">
              <w:rPr>
                <w:rFonts w:ascii="Garamond" w:hAnsi="Garamond"/>
                <w:i/>
                <w:sz w:val="20"/>
                <w:szCs w:val="20"/>
              </w:rPr>
              <w:t>melalui</w:t>
            </w:r>
            <w:proofErr w:type="spellEnd"/>
            <w:r w:rsidRPr="00B73371">
              <w:rPr>
                <w:rFonts w:ascii="Garamond" w:hAnsi="Garamond"/>
                <w:i/>
                <w:sz w:val="20"/>
                <w:szCs w:val="20"/>
              </w:rPr>
              <w:t xml:space="preserve"> </w:t>
            </w:r>
            <w:proofErr w:type="spellStart"/>
            <w:r w:rsidRPr="00B73371">
              <w:rPr>
                <w:rFonts w:ascii="Garamond" w:hAnsi="Garamond"/>
                <w:i/>
                <w:sz w:val="20"/>
                <w:szCs w:val="20"/>
              </w:rPr>
              <w:t>kuesioner</w:t>
            </w:r>
            <w:proofErr w:type="spellEnd"/>
            <w:r w:rsidRPr="00B73371">
              <w:rPr>
                <w:rFonts w:ascii="Garamond" w:hAnsi="Garamond"/>
                <w:i/>
                <w:sz w:val="20"/>
                <w:szCs w:val="20"/>
              </w:rPr>
              <w:t xml:space="preserve">. Alat </w:t>
            </w:r>
            <w:proofErr w:type="spellStart"/>
            <w:r w:rsidRPr="00B73371">
              <w:rPr>
                <w:rFonts w:ascii="Garamond" w:hAnsi="Garamond"/>
                <w:i/>
                <w:sz w:val="20"/>
                <w:szCs w:val="20"/>
              </w:rPr>
              <w:t>survei</w:t>
            </w:r>
            <w:proofErr w:type="spellEnd"/>
            <w:r w:rsidRPr="00B73371">
              <w:rPr>
                <w:rFonts w:ascii="Garamond" w:hAnsi="Garamond"/>
                <w:i/>
                <w:sz w:val="20"/>
                <w:szCs w:val="20"/>
              </w:rPr>
              <w:t xml:space="preserve"> </w:t>
            </w:r>
            <w:proofErr w:type="spellStart"/>
            <w:r w:rsidRPr="00B73371">
              <w:rPr>
                <w:rFonts w:ascii="Garamond" w:hAnsi="Garamond"/>
                <w:i/>
                <w:sz w:val="20"/>
                <w:szCs w:val="20"/>
              </w:rPr>
              <w:t>telah</w:t>
            </w:r>
            <w:proofErr w:type="spellEnd"/>
            <w:r w:rsidRPr="00B73371">
              <w:rPr>
                <w:rFonts w:ascii="Garamond" w:hAnsi="Garamond"/>
                <w:i/>
                <w:sz w:val="20"/>
                <w:szCs w:val="20"/>
              </w:rPr>
              <w:t xml:space="preserve"> </w:t>
            </w:r>
            <w:proofErr w:type="spellStart"/>
            <w:r w:rsidRPr="00B73371">
              <w:rPr>
                <w:rFonts w:ascii="Garamond" w:hAnsi="Garamond"/>
                <w:i/>
                <w:sz w:val="20"/>
                <w:szCs w:val="20"/>
              </w:rPr>
              <w:t>divalidasi</w:t>
            </w:r>
            <w:proofErr w:type="spellEnd"/>
            <w:r w:rsidRPr="00B73371">
              <w:rPr>
                <w:rFonts w:ascii="Garamond" w:hAnsi="Garamond"/>
                <w:i/>
                <w:sz w:val="20"/>
                <w:szCs w:val="20"/>
              </w:rPr>
              <w:t xml:space="preserve"> oleh para </w:t>
            </w:r>
            <w:proofErr w:type="spellStart"/>
            <w:r w:rsidRPr="00B73371">
              <w:rPr>
                <w:rFonts w:ascii="Garamond" w:hAnsi="Garamond"/>
                <w:i/>
                <w:sz w:val="20"/>
                <w:szCs w:val="20"/>
              </w:rPr>
              <w:t>ahli</w:t>
            </w:r>
            <w:proofErr w:type="spellEnd"/>
            <w:r w:rsidRPr="00B73371">
              <w:rPr>
                <w:rFonts w:ascii="Garamond" w:hAnsi="Garamond"/>
                <w:i/>
                <w:sz w:val="20"/>
                <w:szCs w:val="20"/>
              </w:rPr>
              <w:t xml:space="preserve"> di </w:t>
            </w:r>
            <w:proofErr w:type="spellStart"/>
            <w:r w:rsidRPr="00B73371">
              <w:rPr>
                <w:rFonts w:ascii="Garamond" w:hAnsi="Garamond"/>
                <w:i/>
                <w:sz w:val="20"/>
                <w:szCs w:val="20"/>
              </w:rPr>
              <w:t>bidang</w:t>
            </w:r>
            <w:proofErr w:type="spellEnd"/>
            <w:r w:rsidRPr="00B73371">
              <w:rPr>
                <w:rFonts w:ascii="Garamond" w:hAnsi="Garamond"/>
                <w:i/>
                <w:sz w:val="20"/>
                <w:szCs w:val="20"/>
              </w:rPr>
              <w:t xml:space="preserve"> </w:t>
            </w:r>
            <w:proofErr w:type="spellStart"/>
            <w:r w:rsidRPr="00B73371">
              <w:rPr>
                <w:rFonts w:ascii="Garamond" w:hAnsi="Garamond"/>
                <w:i/>
                <w:sz w:val="20"/>
                <w:szCs w:val="20"/>
              </w:rPr>
              <w:t>pendidikan</w:t>
            </w:r>
            <w:proofErr w:type="spellEnd"/>
            <w:r w:rsidRPr="00B73371">
              <w:rPr>
                <w:rFonts w:ascii="Garamond" w:hAnsi="Garamond"/>
                <w:i/>
                <w:sz w:val="20"/>
                <w:szCs w:val="20"/>
              </w:rPr>
              <w:t xml:space="preserve">, </w:t>
            </w:r>
            <w:proofErr w:type="spellStart"/>
            <w:r w:rsidRPr="00B73371">
              <w:rPr>
                <w:rFonts w:ascii="Garamond" w:hAnsi="Garamond"/>
                <w:i/>
                <w:sz w:val="20"/>
                <w:szCs w:val="20"/>
              </w:rPr>
              <w:t>statistik</w:t>
            </w:r>
            <w:proofErr w:type="spellEnd"/>
            <w:r w:rsidRPr="00B73371">
              <w:rPr>
                <w:rFonts w:ascii="Garamond" w:hAnsi="Garamond"/>
                <w:i/>
                <w:sz w:val="20"/>
                <w:szCs w:val="20"/>
              </w:rPr>
              <w:t xml:space="preserve"> dan </w:t>
            </w:r>
            <w:proofErr w:type="spellStart"/>
            <w:r w:rsidRPr="00B73371">
              <w:rPr>
                <w:rFonts w:ascii="Garamond" w:hAnsi="Garamond"/>
                <w:i/>
                <w:sz w:val="20"/>
                <w:szCs w:val="20"/>
              </w:rPr>
              <w:t>penelitian</w:t>
            </w:r>
            <w:proofErr w:type="spellEnd"/>
            <w:r w:rsidRPr="00B73371">
              <w:rPr>
                <w:rFonts w:ascii="Garamond" w:hAnsi="Garamond"/>
                <w:i/>
                <w:sz w:val="20"/>
                <w:szCs w:val="20"/>
              </w:rPr>
              <w:t xml:space="preserve"> dan </w:t>
            </w:r>
            <w:proofErr w:type="spellStart"/>
            <w:r w:rsidRPr="00B73371">
              <w:rPr>
                <w:rFonts w:ascii="Garamond" w:hAnsi="Garamond"/>
                <w:i/>
                <w:sz w:val="20"/>
                <w:szCs w:val="20"/>
              </w:rPr>
              <w:t>sangat</w:t>
            </w:r>
            <w:proofErr w:type="spellEnd"/>
            <w:r w:rsidRPr="00B73371">
              <w:rPr>
                <w:rFonts w:ascii="Garamond" w:hAnsi="Garamond"/>
                <w:i/>
                <w:sz w:val="20"/>
                <w:szCs w:val="20"/>
              </w:rPr>
              <w:t xml:space="preserve"> </w:t>
            </w:r>
            <w:proofErr w:type="spellStart"/>
            <w:r w:rsidRPr="00B73371">
              <w:rPr>
                <w:rFonts w:ascii="Garamond" w:hAnsi="Garamond"/>
                <w:i/>
                <w:sz w:val="20"/>
                <w:szCs w:val="20"/>
              </w:rPr>
              <w:t>diterima</w:t>
            </w:r>
            <w:proofErr w:type="spellEnd"/>
            <w:r w:rsidRPr="00B73371">
              <w:rPr>
                <w:rFonts w:ascii="Garamond" w:hAnsi="Garamond"/>
                <w:i/>
                <w:sz w:val="20"/>
                <w:szCs w:val="20"/>
              </w:rPr>
              <w:t xml:space="preserve"> </w:t>
            </w:r>
            <w:proofErr w:type="spellStart"/>
            <w:r w:rsidRPr="00B73371">
              <w:rPr>
                <w:rFonts w:ascii="Garamond" w:hAnsi="Garamond"/>
                <w:i/>
                <w:sz w:val="20"/>
                <w:szCs w:val="20"/>
              </w:rPr>
              <w:t>dalam</w:t>
            </w:r>
            <w:proofErr w:type="spellEnd"/>
            <w:r w:rsidRPr="00B73371">
              <w:rPr>
                <w:rFonts w:ascii="Garamond" w:hAnsi="Garamond"/>
                <w:i/>
                <w:sz w:val="20"/>
                <w:szCs w:val="20"/>
              </w:rPr>
              <w:t xml:space="preserve"> </w:t>
            </w:r>
            <w:proofErr w:type="spellStart"/>
            <w:r w:rsidRPr="00B73371">
              <w:rPr>
                <w:rFonts w:ascii="Garamond" w:hAnsi="Garamond"/>
                <w:i/>
                <w:sz w:val="20"/>
                <w:szCs w:val="20"/>
              </w:rPr>
              <w:t>hal</w:t>
            </w:r>
            <w:proofErr w:type="spellEnd"/>
            <w:r w:rsidRPr="00B73371">
              <w:rPr>
                <w:rFonts w:ascii="Garamond" w:hAnsi="Garamond"/>
                <w:i/>
                <w:sz w:val="20"/>
                <w:szCs w:val="20"/>
              </w:rPr>
              <w:t xml:space="preserve"> Cronbach </w:t>
            </w:r>
            <w:proofErr w:type="spellStart"/>
            <w:r w:rsidRPr="00B73371">
              <w:rPr>
                <w:rFonts w:ascii="Garamond" w:hAnsi="Garamond"/>
                <w:i/>
                <w:sz w:val="20"/>
                <w:szCs w:val="20"/>
              </w:rPr>
              <w:t>sebesar</w:t>
            </w:r>
            <w:proofErr w:type="spellEnd"/>
            <w:r w:rsidRPr="00B73371">
              <w:rPr>
                <w:rFonts w:ascii="Garamond" w:hAnsi="Garamond"/>
                <w:i/>
                <w:sz w:val="20"/>
                <w:szCs w:val="20"/>
              </w:rPr>
              <w:t xml:space="preserve"> 0,988 yang </w:t>
            </w:r>
            <w:proofErr w:type="spellStart"/>
            <w:r w:rsidRPr="00B73371">
              <w:rPr>
                <w:rFonts w:ascii="Garamond" w:hAnsi="Garamond"/>
                <w:i/>
                <w:sz w:val="20"/>
                <w:szCs w:val="20"/>
              </w:rPr>
              <w:t>menunjukkan</w:t>
            </w:r>
            <w:proofErr w:type="spellEnd"/>
            <w:r w:rsidRPr="00B73371">
              <w:rPr>
                <w:rFonts w:ascii="Garamond" w:hAnsi="Garamond"/>
                <w:i/>
                <w:sz w:val="20"/>
                <w:szCs w:val="20"/>
              </w:rPr>
              <w:t xml:space="preserve"> </w:t>
            </w:r>
            <w:proofErr w:type="spellStart"/>
            <w:r w:rsidRPr="00B73371">
              <w:rPr>
                <w:rFonts w:ascii="Garamond" w:hAnsi="Garamond"/>
                <w:i/>
                <w:sz w:val="20"/>
                <w:szCs w:val="20"/>
              </w:rPr>
              <w:t>indeks</w:t>
            </w:r>
            <w:proofErr w:type="spellEnd"/>
            <w:r w:rsidRPr="00B73371">
              <w:rPr>
                <w:rFonts w:ascii="Garamond" w:hAnsi="Garamond"/>
                <w:i/>
                <w:sz w:val="20"/>
                <w:szCs w:val="20"/>
              </w:rPr>
              <w:t xml:space="preserve"> </w:t>
            </w:r>
            <w:proofErr w:type="spellStart"/>
            <w:r w:rsidRPr="00B73371">
              <w:rPr>
                <w:rFonts w:ascii="Garamond" w:hAnsi="Garamond"/>
                <w:i/>
                <w:sz w:val="20"/>
                <w:szCs w:val="20"/>
              </w:rPr>
              <w:t>keandalan</w:t>
            </w:r>
            <w:proofErr w:type="spellEnd"/>
            <w:r w:rsidRPr="00B73371">
              <w:rPr>
                <w:rFonts w:ascii="Garamond" w:hAnsi="Garamond"/>
                <w:i/>
                <w:sz w:val="20"/>
                <w:szCs w:val="20"/>
              </w:rPr>
              <w:t xml:space="preserve"> yang </w:t>
            </w:r>
            <w:proofErr w:type="spellStart"/>
            <w:r w:rsidRPr="00B73371">
              <w:rPr>
                <w:rFonts w:ascii="Garamond" w:hAnsi="Garamond"/>
                <w:i/>
                <w:sz w:val="20"/>
                <w:szCs w:val="20"/>
              </w:rPr>
              <w:t>sangat</w:t>
            </w:r>
            <w:proofErr w:type="spellEnd"/>
            <w:r w:rsidRPr="00B73371">
              <w:rPr>
                <w:rFonts w:ascii="Garamond" w:hAnsi="Garamond"/>
                <w:i/>
                <w:sz w:val="20"/>
                <w:szCs w:val="20"/>
              </w:rPr>
              <w:t xml:space="preserve"> </w:t>
            </w:r>
            <w:proofErr w:type="spellStart"/>
            <w:r w:rsidRPr="00B73371">
              <w:rPr>
                <w:rFonts w:ascii="Garamond" w:hAnsi="Garamond"/>
                <w:i/>
                <w:sz w:val="20"/>
                <w:szCs w:val="20"/>
              </w:rPr>
              <w:t>baik</w:t>
            </w:r>
            <w:proofErr w:type="spellEnd"/>
            <w:r w:rsidRPr="00B73371">
              <w:rPr>
                <w:rFonts w:ascii="Garamond" w:hAnsi="Garamond"/>
                <w:i/>
                <w:sz w:val="20"/>
                <w:szCs w:val="20"/>
              </w:rPr>
              <w:t>. Weighted Mean dan Goodman and Kruskal</w:t>
            </w:r>
            <w:r w:rsidR="00C25C1F">
              <w:rPr>
                <w:rFonts w:ascii="Garamond" w:hAnsi="Garamond"/>
                <w:i/>
                <w:sz w:val="20"/>
                <w:szCs w:val="20"/>
              </w:rPr>
              <w:t>’</w:t>
            </w:r>
            <w:r w:rsidRPr="00B73371">
              <w:rPr>
                <w:rFonts w:ascii="Garamond" w:hAnsi="Garamond"/>
                <w:i/>
                <w:sz w:val="20"/>
                <w:szCs w:val="20"/>
              </w:rPr>
              <w:t xml:space="preserve">s Gamma Correlation </w:t>
            </w:r>
            <w:proofErr w:type="spellStart"/>
            <w:r w:rsidRPr="00B73371">
              <w:rPr>
                <w:rFonts w:ascii="Garamond" w:hAnsi="Garamond"/>
                <w:i/>
                <w:sz w:val="20"/>
                <w:szCs w:val="20"/>
              </w:rPr>
              <w:t>menentukan</w:t>
            </w:r>
            <w:proofErr w:type="spellEnd"/>
            <w:r w:rsidRPr="00B73371">
              <w:rPr>
                <w:rFonts w:ascii="Garamond" w:hAnsi="Garamond"/>
                <w:i/>
                <w:sz w:val="20"/>
                <w:szCs w:val="20"/>
              </w:rPr>
              <w:t xml:space="preserve"> </w:t>
            </w:r>
            <w:proofErr w:type="spellStart"/>
            <w:r w:rsidRPr="00B73371">
              <w:rPr>
                <w:rFonts w:ascii="Garamond" w:hAnsi="Garamond"/>
                <w:i/>
                <w:sz w:val="20"/>
                <w:szCs w:val="20"/>
              </w:rPr>
              <w:t>hubungan</w:t>
            </w:r>
            <w:proofErr w:type="spellEnd"/>
            <w:r w:rsidRPr="00B73371">
              <w:rPr>
                <w:rFonts w:ascii="Garamond" w:hAnsi="Garamond"/>
                <w:i/>
                <w:sz w:val="20"/>
                <w:szCs w:val="20"/>
              </w:rPr>
              <w:t xml:space="preserve"> </w:t>
            </w:r>
            <w:proofErr w:type="spellStart"/>
            <w:r w:rsidRPr="00B73371">
              <w:rPr>
                <w:rFonts w:ascii="Garamond" w:hAnsi="Garamond"/>
                <w:i/>
                <w:sz w:val="20"/>
                <w:szCs w:val="20"/>
              </w:rPr>
              <w:t>antar</w:t>
            </w:r>
            <w:proofErr w:type="spellEnd"/>
            <w:r w:rsidRPr="00B73371">
              <w:rPr>
                <w:rFonts w:ascii="Garamond" w:hAnsi="Garamond"/>
                <w:i/>
                <w:sz w:val="20"/>
                <w:szCs w:val="20"/>
              </w:rPr>
              <w:t xml:space="preserve"> </w:t>
            </w:r>
            <w:proofErr w:type="spellStart"/>
            <w:r w:rsidRPr="00B73371">
              <w:rPr>
                <w:rFonts w:ascii="Garamond" w:hAnsi="Garamond"/>
                <w:i/>
                <w:sz w:val="20"/>
                <w:szCs w:val="20"/>
              </w:rPr>
              <w:t>variabel</w:t>
            </w:r>
            <w:proofErr w:type="spellEnd"/>
            <w:r w:rsidRPr="00B73371">
              <w:rPr>
                <w:rFonts w:ascii="Garamond" w:hAnsi="Garamond"/>
                <w:i/>
                <w:sz w:val="20"/>
                <w:szCs w:val="20"/>
              </w:rPr>
              <w:t xml:space="preserve">. Hasil </w:t>
            </w:r>
            <w:proofErr w:type="spellStart"/>
            <w:r w:rsidRPr="00B73371">
              <w:rPr>
                <w:rFonts w:ascii="Garamond" w:hAnsi="Garamond"/>
                <w:i/>
                <w:sz w:val="20"/>
                <w:szCs w:val="20"/>
              </w:rPr>
              <w:t>penelitian</w:t>
            </w:r>
            <w:proofErr w:type="spellEnd"/>
            <w:r w:rsidRPr="00B73371">
              <w:rPr>
                <w:rFonts w:ascii="Garamond" w:hAnsi="Garamond"/>
                <w:i/>
                <w:sz w:val="20"/>
                <w:szCs w:val="20"/>
              </w:rPr>
              <w:t xml:space="preserve"> </w:t>
            </w:r>
            <w:proofErr w:type="spellStart"/>
            <w:r w:rsidRPr="00B73371">
              <w:rPr>
                <w:rFonts w:ascii="Garamond" w:hAnsi="Garamond"/>
                <w:i/>
                <w:sz w:val="20"/>
                <w:szCs w:val="20"/>
              </w:rPr>
              <w:t>menunjukkan</w:t>
            </w:r>
            <w:proofErr w:type="spellEnd"/>
            <w:r w:rsidRPr="00B73371">
              <w:rPr>
                <w:rFonts w:ascii="Garamond" w:hAnsi="Garamond"/>
                <w:i/>
                <w:sz w:val="20"/>
                <w:szCs w:val="20"/>
              </w:rPr>
              <w:t xml:space="preserve"> </w:t>
            </w:r>
            <w:proofErr w:type="spellStart"/>
            <w:r w:rsidRPr="00B73371">
              <w:rPr>
                <w:rFonts w:ascii="Garamond" w:hAnsi="Garamond"/>
                <w:i/>
                <w:sz w:val="20"/>
                <w:szCs w:val="20"/>
              </w:rPr>
              <w:t>bahwa</w:t>
            </w:r>
            <w:proofErr w:type="spellEnd"/>
            <w:r w:rsidRPr="00B73371">
              <w:rPr>
                <w:rFonts w:ascii="Garamond" w:hAnsi="Garamond"/>
                <w:i/>
                <w:sz w:val="20"/>
                <w:szCs w:val="20"/>
              </w:rPr>
              <w:t xml:space="preserve"> </w:t>
            </w:r>
            <w:proofErr w:type="spellStart"/>
            <w:r w:rsidRPr="00B73371">
              <w:rPr>
                <w:rFonts w:ascii="Garamond" w:hAnsi="Garamond"/>
                <w:i/>
                <w:sz w:val="20"/>
                <w:szCs w:val="20"/>
              </w:rPr>
              <w:t>kepuasan</w:t>
            </w:r>
            <w:proofErr w:type="spellEnd"/>
            <w:r w:rsidRPr="00B73371">
              <w:rPr>
                <w:rFonts w:ascii="Garamond" w:hAnsi="Garamond"/>
                <w:i/>
                <w:sz w:val="20"/>
                <w:szCs w:val="20"/>
              </w:rPr>
              <w:t xml:space="preserve"> </w:t>
            </w:r>
            <w:proofErr w:type="spellStart"/>
            <w:r w:rsidRPr="00B73371">
              <w:rPr>
                <w:rFonts w:ascii="Garamond" w:hAnsi="Garamond"/>
                <w:i/>
                <w:sz w:val="20"/>
                <w:szCs w:val="20"/>
              </w:rPr>
              <w:t>karyawan</w:t>
            </w:r>
            <w:proofErr w:type="spellEnd"/>
            <w:r w:rsidRPr="00B73371">
              <w:rPr>
                <w:rFonts w:ascii="Garamond" w:hAnsi="Garamond"/>
                <w:i/>
                <w:sz w:val="20"/>
                <w:szCs w:val="20"/>
              </w:rPr>
              <w:t xml:space="preserve"> di </w:t>
            </w:r>
            <w:proofErr w:type="spellStart"/>
            <w:r w:rsidRPr="00B73371">
              <w:rPr>
                <w:rFonts w:ascii="Garamond" w:hAnsi="Garamond"/>
                <w:i/>
                <w:sz w:val="20"/>
                <w:szCs w:val="20"/>
              </w:rPr>
              <w:t>antara</w:t>
            </w:r>
            <w:proofErr w:type="spellEnd"/>
            <w:r w:rsidRPr="00B73371">
              <w:rPr>
                <w:rFonts w:ascii="Garamond" w:hAnsi="Garamond"/>
                <w:i/>
                <w:sz w:val="20"/>
                <w:szCs w:val="20"/>
              </w:rPr>
              <w:t xml:space="preserve"> </w:t>
            </w:r>
            <w:proofErr w:type="spellStart"/>
            <w:r w:rsidRPr="00B73371">
              <w:rPr>
                <w:rFonts w:ascii="Garamond" w:hAnsi="Garamond"/>
                <w:i/>
                <w:sz w:val="20"/>
                <w:szCs w:val="20"/>
              </w:rPr>
              <w:t>karyawan</w:t>
            </w:r>
            <w:proofErr w:type="spellEnd"/>
            <w:r w:rsidRPr="00B73371">
              <w:rPr>
                <w:rFonts w:ascii="Garamond" w:hAnsi="Garamond"/>
                <w:i/>
                <w:sz w:val="20"/>
                <w:szCs w:val="20"/>
              </w:rPr>
              <w:t xml:space="preserve"> </w:t>
            </w:r>
            <w:proofErr w:type="spellStart"/>
            <w:r w:rsidRPr="00B73371">
              <w:rPr>
                <w:rFonts w:ascii="Garamond" w:hAnsi="Garamond"/>
                <w:i/>
                <w:sz w:val="20"/>
                <w:szCs w:val="20"/>
              </w:rPr>
              <w:t>merupakan</w:t>
            </w:r>
            <w:proofErr w:type="spellEnd"/>
            <w:r w:rsidRPr="00B73371">
              <w:rPr>
                <w:rFonts w:ascii="Garamond" w:hAnsi="Garamond"/>
                <w:i/>
                <w:sz w:val="20"/>
                <w:szCs w:val="20"/>
              </w:rPr>
              <w:t xml:space="preserve"> </w:t>
            </w:r>
            <w:proofErr w:type="spellStart"/>
            <w:r w:rsidRPr="00B73371">
              <w:rPr>
                <w:rFonts w:ascii="Garamond" w:hAnsi="Garamond"/>
                <w:i/>
                <w:sz w:val="20"/>
                <w:szCs w:val="20"/>
              </w:rPr>
              <w:t>aspek</w:t>
            </w:r>
            <w:proofErr w:type="spellEnd"/>
            <w:r w:rsidRPr="00B73371">
              <w:rPr>
                <w:rFonts w:ascii="Garamond" w:hAnsi="Garamond"/>
                <w:i/>
                <w:sz w:val="20"/>
                <w:szCs w:val="20"/>
              </w:rPr>
              <w:t xml:space="preserve"> </w:t>
            </w:r>
            <w:proofErr w:type="spellStart"/>
            <w:r w:rsidRPr="00B73371">
              <w:rPr>
                <w:rFonts w:ascii="Garamond" w:hAnsi="Garamond"/>
                <w:i/>
                <w:sz w:val="20"/>
                <w:szCs w:val="20"/>
              </w:rPr>
              <w:t>penting</w:t>
            </w:r>
            <w:proofErr w:type="spellEnd"/>
            <w:r w:rsidRPr="00B73371">
              <w:rPr>
                <w:rFonts w:ascii="Garamond" w:hAnsi="Garamond"/>
                <w:i/>
                <w:sz w:val="20"/>
                <w:szCs w:val="20"/>
              </w:rPr>
              <w:t xml:space="preserve"> yang </w:t>
            </w:r>
            <w:proofErr w:type="spellStart"/>
            <w:r w:rsidRPr="00B73371">
              <w:rPr>
                <w:rFonts w:ascii="Garamond" w:hAnsi="Garamond"/>
                <w:i/>
                <w:sz w:val="20"/>
                <w:szCs w:val="20"/>
              </w:rPr>
              <w:t>mempengaruhi</w:t>
            </w:r>
            <w:proofErr w:type="spellEnd"/>
            <w:r w:rsidRPr="00B73371">
              <w:rPr>
                <w:rFonts w:ascii="Garamond" w:hAnsi="Garamond"/>
                <w:i/>
                <w:sz w:val="20"/>
                <w:szCs w:val="20"/>
              </w:rPr>
              <w:t xml:space="preserve"> </w:t>
            </w:r>
            <w:proofErr w:type="spellStart"/>
            <w:r w:rsidRPr="00B73371">
              <w:rPr>
                <w:rFonts w:ascii="Garamond" w:hAnsi="Garamond"/>
                <w:i/>
                <w:sz w:val="20"/>
                <w:szCs w:val="20"/>
              </w:rPr>
              <w:t>prestasi</w:t>
            </w:r>
            <w:proofErr w:type="spellEnd"/>
            <w:r w:rsidRPr="00B73371">
              <w:rPr>
                <w:rFonts w:ascii="Garamond" w:hAnsi="Garamond"/>
                <w:i/>
                <w:sz w:val="20"/>
                <w:szCs w:val="20"/>
              </w:rPr>
              <w:t xml:space="preserve"> </w:t>
            </w:r>
            <w:proofErr w:type="spellStart"/>
            <w:r w:rsidRPr="00B73371">
              <w:rPr>
                <w:rFonts w:ascii="Garamond" w:hAnsi="Garamond"/>
                <w:i/>
                <w:sz w:val="20"/>
                <w:szCs w:val="20"/>
              </w:rPr>
              <w:t>kerja</w:t>
            </w:r>
            <w:proofErr w:type="spellEnd"/>
            <w:r w:rsidRPr="00B73371">
              <w:rPr>
                <w:rFonts w:ascii="Garamond" w:hAnsi="Garamond"/>
                <w:i/>
                <w:sz w:val="20"/>
                <w:szCs w:val="20"/>
              </w:rPr>
              <w:t xml:space="preserve"> dan </w:t>
            </w:r>
            <w:proofErr w:type="spellStart"/>
            <w:r w:rsidRPr="00B73371">
              <w:rPr>
                <w:rFonts w:ascii="Garamond" w:hAnsi="Garamond"/>
                <w:i/>
                <w:sz w:val="20"/>
                <w:szCs w:val="20"/>
              </w:rPr>
              <w:t>keberhasilan</w:t>
            </w:r>
            <w:proofErr w:type="spellEnd"/>
            <w:r w:rsidRPr="00B73371">
              <w:rPr>
                <w:rFonts w:ascii="Garamond" w:hAnsi="Garamond"/>
                <w:i/>
                <w:sz w:val="20"/>
                <w:szCs w:val="20"/>
              </w:rPr>
              <w:t xml:space="preserve"> </w:t>
            </w:r>
            <w:proofErr w:type="spellStart"/>
            <w:r w:rsidRPr="00B73371">
              <w:rPr>
                <w:rFonts w:ascii="Garamond" w:hAnsi="Garamond"/>
                <w:i/>
                <w:sz w:val="20"/>
                <w:szCs w:val="20"/>
              </w:rPr>
              <w:t>organisasi</w:t>
            </w:r>
            <w:proofErr w:type="spellEnd"/>
            <w:r w:rsidRPr="00B73371">
              <w:rPr>
                <w:rFonts w:ascii="Garamond" w:hAnsi="Garamond"/>
                <w:i/>
                <w:sz w:val="20"/>
                <w:szCs w:val="20"/>
              </w:rPr>
              <w:t xml:space="preserve">. </w:t>
            </w:r>
            <w:proofErr w:type="spellStart"/>
            <w:r w:rsidRPr="00B73371">
              <w:rPr>
                <w:rFonts w:ascii="Garamond" w:hAnsi="Garamond"/>
                <w:i/>
                <w:sz w:val="20"/>
                <w:szCs w:val="20"/>
              </w:rPr>
              <w:t>Berdasarkan</w:t>
            </w:r>
            <w:proofErr w:type="spellEnd"/>
            <w:r w:rsidRPr="00B73371">
              <w:rPr>
                <w:rFonts w:ascii="Garamond" w:hAnsi="Garamond"/>
                <w:i/>
                <w:sz w:val="20"/>
                <w:szCs w:val="20"/>
              </w:rPr>
              <w:t xml:space="preserve"> </w:t>
            </w:r>
            <w:proofErr w:type="spellStart"/>
            <w:r w:rsidRPr="00B73371">
              <w:rPr>
                <w:rFonts w:ascii="Garamond" w:hAnsi="Garamond"/>
                <w:i/>
                <w:sz w:val="20"/>
                <w:szCs w:val="20"/>
              </w:rPr>
              <w:t>temuan</w:t>
            </w:r>
            <w:proofErr w:type="spellEnd"/>
            <w:r w:rsidRPr="00B73371">
              <w:rPr>
                <w:rFonts w:ascii="Garamond" w:hAnsi="Garamond"/>
                <w:i/>
                <w:sz w:val="20"/>
                <w:szCs w:val="20"/>
              </w:rPr>
              <w:t xml:space="preserve">, </w:t>
            </w:r>
            <w:proofErr w:type="spellStart"/>
            <w:r w:rsidRPr="00B73371">
              <w:rPr>
                <w:rFonts w:ascii="Garamond" w:hAnsi="Garamond"/>
                <w:i/>
                <w:sz w:val="20"/>
                <w:szCs w:val="20"/>
              </w:rPr>
              <w:t>Rencana</w:t>
            </w:r>
            <w:proofErr w:type="spellEnd"/>
            <w:r w:rsidRPr="00B73371">
              <w:rPr>
                <w:rFonts w:ascii="Garamond" w:hAnsi="Garamond"/>
                <w:i/>
                <w:sz w:val="20"/>
                <w:szCs w:val="20"/>
              </w:rPr>
              <w:t xml:space="preserve"> </w:t>
            </w:r>
            <w:proofErr w:type="spellStart"/>
            <w:r w:rsidRPr="00B73371">
              <w:rPr>
                <w:rFonts w:ascii="Garamond" w:hAnsi="Garamond"/>
                <w:i/>
                <w:sz w:val="20"/>
                <w:szCs w:val="20"/>
              </w:rPr>
              <w:t>Sumber</w:t>
            </w:r>
            <w:proofErr w:type="spellEnd"/>
            <w:r w:rsidRPr="00B73371">
              <w:rPr>
                <w:rFonts w:ascii="Garamond" w:hAnsi="Garamond"/>
                <w:i/>
                <w:sz w:val="20"/>
                <w:szCs w:val="20"/>
              </w:rPr>
              <w:t xml:space="preserve"> </w:t>
            </w:r>
            <w:proofErr w:type="spellStart"/>
            <w:r w:rsidRPr="00B73371">
              <w:rPr>
                <w:rFonts w:ascii="Garamond" w:hAnsi="Garamond"/>
                <w:i/>
                <w:sz w:val="20"/>
                <w:szCs w:val="20"/>
              </w:rPr>
              <w:t>Daya</w:t>
            </w:r>
            <w:proofErr w:type="spellEnd"/>
            <w:r w:rsidRPr="00B73371">
              <w:rPr>
                <w:rFonts w:ascii="Garamond" w:hAnsi="Garamond"/>
                <w:i/>
                <w:sz w:val="20"/>
                <w:szCs w:val="20"/>
              </w:rPr>
              <w:t xml:space="preserve"> </w:t>
            </w:r>
            <w:proofErr w:type="spellStart"/>
            <w:r w:rsidRPr="00B73371">
              <w:rPr>
                <w:rFonts w:ascii="Garamond" w:hAnsi="Garamond"/>
                <w:i/>
                <w:sz w:val="20"/>
                <w:szCs w:val="20"/>
              </w:rPr>
              <w:t>Manusia</w:t>
            </w:r>
            <w:proofErr w:type="spellEnd"/>
            <w:r w:rsidRPr="00B73371">
              <w:rPr>
                <w:rFonts w:ascii="Garamond" w:hAnsi="Garamond"/>
                <w:i/>
                <w:sz w:val="20"/>
                <w:szCs w:val="20"/>
              </w:rPr>
              <w:t xml:space="preserve"> </w:t>
            </w:r>
            <w:proofErr w:type="spellStart"/>
            <w:r w:rsidRPr="00B73371">
              <w:rPr>
                <w:rFonts w:ascii="Garamond" w:hAnsi="Garamond"/>
                <w:i/>
                <w:sz w:val="20"/>
                <w:szCs w:val="20"/>
              </w:rPr>
              <w:t>diperlukan</w:t>
            </w:r>
            <w:proofErr w:type="spellEnd"/>
            <w:r w:rsidRPr="00B73371">
              <w:rPr>
                <w:rFonts w:ascii="Garamond" w:hAnsi="Garamond"/>
                <w:i/>
                <w:sz w:val="20"/>
                <w:szCs w:val="20"/>
              </w:rPr>
              <w:t xml:space="preserve"> </w:t>
            </w:r>
            <w:proofErr w:type="spellStart"/>
            <w:r w:rsidRPr="00B73371">
              <w:rPr>
                <w:rFonts w:ascii="Garamond" w:hAnsi="Garamond"/>
                <w:i/>
                <w:sz w:val="20"/>
                <w:szCs w:val="20"/>
              </w:rPr>
              <w:t>untuk</w:t>
            </w:r>
            <w:proofErr w:type="spellEnd"/>
            <w:r w:rsidRPr="00B73371">
              <w:rPr>
                <w:rFonts w:ascii="Garamond" w:hAnsi="Garamond"/>
                <w:i/>
                <w:sz w:val="20"/>
                <w:szCs w:val="20"/>
              </w:rPr>
              <w:t xml:space="preserve"> </w:t>
            </w:r>
            <w:proofErr w:type="spellStart"/>
            <w:r w:rsidRPr="00B73371">
              <w:rPr>
                <w:rFonts w:ascii="Garamond" w:hAnsi="Garamond"/>
                <w:i/>
                <w:sz w:val="20"/>
                <w:szCs w:val="20"/>
              </w:rPr>
              <w:t>membantu</w:t>
            </w:r>
            <w:proofErr w:type="spellEnd"/>
            <w:r w:rsidRPr="00B73371">
              <w:rPr>
                <w:rFonts w:ascii="Garamond" w:hAnsi="Garamond"/>
                <w:i/>
                <w:sz w:val="20"/>
                <w:szCs w:val="20"/>
              </w:rPr>
              <w:t xml:space="preserve"> </w:t>
            </w:r>
            <w:proofErr w:type="spellStart"/>
            <w:r w:rsidRPr="00B73371">
              <w:rPr>
                <w:rFonts w:ascii="Garamond" w:hAnsi="Garamond"/>
                <w:i/>
                <w:sz w:val="20"/>
                <w:szCs w:val="20"/>
              </w:rPr>
              <w:t>meningkatkan</w:t>
            </w:r>
            <w:proofErr w:type="spellEnd"/>
            <w:r w:rsidRPr="00B73371">
              <w:rPr>
                <w:rFonts w:ascii="Garamond" w:hAnsi="Garamond"/>
                <w:i/>
                <w:sz w:val="20"/>
                <w:szCs w:val="20"/>
              </w:rPr>
              <w:t xml:space="preserve"> </w:t>
            </w:r>
            <w:proofErr w:type="spellStart"/>
            <w:r w:rsidRPr="00B73371">
              <w:rPr>
                <w:rFonts w:ascii="Garamond" w:hAnsi="Garamond"/>
                <w:i/>
                <w:sz w:val="20"/>
                <w:szCs w:val="20"/>
              </w:rPr>
              <w:t>kepuasan</w:t>
            </w:r>
            <w:proofErr w:type="spellEnd"/>
            <w:r w:rsidRPr="00B73371">
              <w:rPr>
                <w:rFonts w:ascii="Garamond" w:hAnsi="Garamond"/>
                <w:i/>
                <w:sz w:val="20"/>
                <w:szCs w:val="20"/>
              </w:rPr>
              <w:t xml:space="preserve"> dan </w:t>
            </w:r>
            <w:proofErr w:type="spellStart"/>
            <w:r w:rsidRPr="00B73371">
              <w:rPr>
                <w:rFonts w:ascii="Garamond" w:hAnsi="Garamond"/>
                <w:i/>
                <w:sz w:val="20"/>
                <w:szCs w:val="20"/>
              </w:rPr>
              <w:t>meningkatkan</w:t>
            </w:r>
            <w:proofErr w:type="spellEnd"/>
            <w:r w:rsidRPr="00B73371">
              <w:rPr>
                <w:rFonts w:ascii="Garamond" w:hAnsi="Garamond"/>
                <w:i/>
                <w:sz w:val="20"/>
                <w:szCs w:val="20"/>
              </w:rPr>
              <w:t xml:space="preserve"> </w:t>
            </w:r>
            <w:proofErr w:type="spellStart"/>
            <w:r w:rsidRPr="00B73371">
              <w:rPr>
                <w:rFonts w:ascii="Garamond" w:hAnsi="Garamond"/>
                <w:i/>
                <w:sz w:val="20"/>
                <w:szCs w:val="20"/>
              </w:rPr>
              <w:t>kinerja</w:t>
            </w:r>
            <w:proofErr w:type="spellEnd"/>
            <w:r w:rsidRPr="00B73371">
              <w:rPr>
                <w:rFonts w:ascii="Garamond" w:hAnsi="Garamond"/>
                <w:i/>
                <w:sz w:val="20"/>
                <w:szCs w:val="20"/>
              </w:rPr>
              <w:t xml:space="preserve"> </w:t>
            </w:r>
            <w:proofErr w:type="spellStart"/>
            <w:r w:rsidRPr="00B73371">
              <w:rPr>
                <w:rFonts w:ascii="Garamond" w:hAnsi="Garamond"/>
                <w:i/>
                <w:sz w:val="20"/>
                <w:szCs w:val="20"/>
              </w:rPr>
              <w:t>kerja</w:t>
            </w:r>
            <w:proofErr w:type="spellEnd"/>
            <w:r w:rsidRPr="00B73371">
              <w:rPr>
                <w:rFonts w:ascii="Garamond" w:hAnsi="Garamond"/>
                <w:i/>
                <w:sz w:val="20"/>
                <w:szCs w:val="20"/>
              </w:rPr>
              <w:t xml:space="preserve"> yang </w:t>
            </w:r>
            <w:proofErr w:type="spellStart"/>
            <w:r w:rsidRPr="00B73371">
              <w:rPr>
                <w:rFonts w:ascii="Garamond" w:hAnsi="Garamond"/>
                <w:i/>
                <w:sz w:val="20"/>
                <w:szCs w:val="20"/>
              </w:rPr>
              <w:t>menghasilkan</w:t>
            </w:r>
            <w:proofErr w:type="spellEnd"/>
            <w:r w:rsidRPr="00B73371">
              <w:rPr>
                <w:rFonts w:ascii="Garamond" w:hAnsi="Garamond"/>
                <w:i/>
                <w:sz w:val="20"/>
                <w:szCs w:val="20"/>
              </w:rPr>
              <w:t xml:space="preserve"> </w:t>
            </w:r>
            <w:proofErr w:type="spellStart"/>
            <w:r w:rsidRPr="00B73371">
              <w:rPr>
                <w:rFonts w:ascii="Garamond" w:hAnsi="Garamond"/>
                <w:i/>
                <w:sz w:val="20"/>
                <w:szCs w:val="20"/>
              </w:rPr>
              <w:t>peningkatan</w:t>
            </w:r>
            <w:proofErr w:type="spellEnd"/>
            <w:r w:rsidRPr="00B73371">
              <w:rPr>
                <w:rFonts w:ascii="Garamond" w:hAnsi="Garamond"/>
                <w:i/>
                <w:sz w:val="20"/>
                <w:szCs w:val="20"/>
              </w:rPr>
              <w:t xml:space="preserve"> </w:t>
            </w:r>
            <w:proofErr w:type="spellStart"/>
            <w:r w:rsidRPr="00B73371">
              <w:rPr>
                <w:rFonts w:ascii="Garamond" w:hAnsi="Garamond"/>
                <w:i/>
                <w:sz w:val="20"/>
                <w:szCs w:val="20"/>
              </w:rPr>
              <w:t>kemanjuran</w:t>
            </w:r>
            <w:proofErr w:type="spellEnd"/>
            <w:r w:rsidRPr="00B73371">
              <w:rPr>
                <w:rFonts w:ascii="Garamond" w:hAnsi="Garamond"/>
                <w:i/>
                <w:sz w:val="20"/>
                <w:szCs w:val="20"/>
              </w:rPr>
              <w:t xml:space="preserve">, </w:t>
            </w:r>
            <w:proofErr w:type="spellStart"/>
            <w:r w:rsidRPr="00B73371">
              <w:rPr>
                <w:rFonts w:ascii="Garamond" w:hAnsi="Garamond"/>
                <w:i/>
                <w:sz w:val="20"/>
                <w:szCs w:val="20"/>
              </w:rPr>
              <w:t>harga</w:t>
            </w:r>
            <w:proofErr w:type="spellEnd"/>
            <w:r w:rsidRPr="00B73371">
              <w:rPr>
                <w:rFonts w:ascii="Garamond" w:hAnsi="Garamond"/>
                <w:i/>
                <w:sz w:val="20"/>
                <w:szCs w:val="20"/>
              </w:rPr>
              <w:t xml:space="preserve"> </w:t>
            </w:r>
            <w:proofErr w:type="spellStart"/>
            <w:r w:rsidRPr="00B73371">
              <w:rPr>
                <w:rFonts w:ascii="Garamond" w:hAnsi="Garamond"/>
                <w:i/>
                <w:sz w:val="20"/>
                <w:szCs w:val="20"/>
              </w:rPr>
              <w:t>diri</w:t>
            </w:r>
            <w:proofErr w:type="spellEnd"/>
            <w:r w:rsidRPr="00B73371">
              <w:rPr>
                <w:rFonts w:ascii="Garamond" w:hAnsi="Garamond"/>
                <w:i/>
                <w:sz w:val="20"/>
                <w:szCs w:val="20"/>
              </w:rPr>
              <w:t xml:space="preserve">, dan </w:t>
            </w:r>
            <w:proofErr w:type="spellStart"/>
            <w:r w:rsidRPr="00B73371">
              <w:rPr>
                <w:rFonts w:ascii="Garamond" w:hAnsi="Garamond"/>
                <w:i/>
                <w:sz w:val="20"/>
                <w:szCs w:val="20"/>
              </w:rPr>
              <w:t>komitmen</w:t>
            </w:r>
            <w:proofErr w:type="spellEnd"/>
            <w:r w:rsidRPr="00B73371">
              <w:rPr>
                <w:rFonts w:ascii="Garamond" w:hAnsi="Garamond"/>
                <w:i/>
                <w:sz w:val="20"/>
                <w:szCs w:val="20"/>
              </w:rPr>
              <w:t xml:space="preserve"> di </w:t>
            </w:r>
            <w:proofErr w:type="spellStart"/>
            <w:r w:rsidRPr="00B73371">
              <w:rPr>
                <w:rFonts w:ascii="Garamond" w:hAnsi="Garamond"/>
                <w:i/>
                <w:sz w:val="20"/>
                <w:szCs w:val="20"/>
              </w:rPr>
              <w:t>sektor</w:t>
            </w:r>
            <w:proofErr w:type="spellEnd"/>
            <w:r w:rsidRPr="00B73371">
              <w:rPr>
                <w:rFonts w:ascii="Garamond" w:hAnsi="Garamond"/>
                <w:i/>
                <w:sz w:val="20"/>
                <w:szCs w:val="20"/>
              </w:rPr>
              <w:t xml:space="preserve"> </w:t>
            </w:r>
            <w:proofErr w:type="spellStart"/>
            <w:r w:rsidRPr="00B73371">
              <w:rPr>
                <w:rFonts w:ascii="Garamond" w:hAnsi="Garamond"/>
                <w:i/>
                <w:sz w:val="20"/>
                <w:szCs w:val="20"/>
              </w:rPr>
              <w:t>akomodasi</w:t>
            </w:r>
            <w:proofErr w:type="spellEnd"/>
            <w:r w:rsidRPr="00B73371">
              <w:rPr>
                <w:rFonts w:ascii="Garamond" w:hAnsi="Garamond"/>
                <w:i/>
                <w:sz w:val="20"/>
                <w:szCs w:val="20"/>
              </w:rPr>
              <w:t xml:space="preserve">. </w:t>
            </w:r>
            <w:proofErr w:type="spellStart"/>
            <w:r w:rsidRPr="00B73371">
              <w:rPr>
                <w:rFonts w:ascii="Garamond" w:hAnsi="Garamond"/>
                <w:i/>
                <w:sz w:val="20"/>
                <w:szCs w:val="20"/>
              </w:rPr>
              <w:t>Makalah</w:t>
            </w:r>
            <w:proofErr w:type="spellEnd"/>
            <w:r w:rsidRPr="00B73371">
              <w:rPr>
                <w:rFonts w:ascii="Garamond" w:hAnsi="Garamond"/>
                <w:i/>
                <w:sz w:val="20"/>
                <w:szCs w:val="20"/>
              </w:rPr>
              <w:t xml:space="preserve"> </w:t>
            </w:r>
            <w:proofErr w:type="spellStart"/>
            <w:r w:rsidRPr="00B73371">
              <w:rPr>
                <w:rFonts w:ascii="Garamond" w:hAnsi="Garamond"/>
                <w:i/>
                <w:sz w:val="20"/>
                <w:szCs w:val="20"/>
              </w:rPr>
              <w:t>ini</w:t>
            </w:r>
            <w:proofErr w:type="spellEnd"/>
            <w:r w:rsidRPr="00B73371">
              <w:rPr>
                <w:rFonts w:ascii="Garamond" w:hAnsi="Garamond"/>
                <w:i/>
                <w:sz w:val="20"/>
                <w:szCs w:val="20"/>
              </w:rPr>
              <w:t xml:space="preserve"> </w:t>
            </w:r>
            <w:proofErr w:type="spellStart"/>
            <w:r w:rsidRPr="00B73371">
              <w:rPr>
                <w:rFonts w:ascii="Garamond" w:hAnsi="Garamond"/>
                <w:i/>
                <w:sz w:val="20"/>
                <w:szCs w:val="20"/>
              </w:rPr>
              <w:t>akan</w:t>
            </w:r>
            <w:proofErr w:type="spellEnd"/>
            <w:r w:rsidRPr="00B73371">
              <w:rPr>
                <w:rFonts w:ascii="Garamond" w:hAnsi="Garamond"/>
                <w:i/>
                <w:sz w:val="20"/>
                <w:szCs w:val="20"/>
              </w:rPr>
              <w:t xml:space="preserve"> </w:t>
            </w:r>
            <w:proofErr w:type="spellStart"/>
            <w:r w:rsidRPr="00B73371">
              <w:rPr>
                <w:rFonts w:ascii="Garamond" w:hAnsi="Garamond"/>
                <w:i/>
                <w:sz w:val="20"/>
                <w:szCs w:val="20"/>
              </w:rPr>
              <w:t>sangat</w:t>
            </w:r>
            <w:proofErr w:type="spellEnd"/>
            <w:r w:rsidRPr="00B73371">
              <w:rPr>
                <w:rFonts w:ascii="Garamond" w:hAnsi="Garamond"/>
                <w:i/>
                <w:sz w:val="20"/>
                <w:szCs w:val="20"/>
              </w:rPr>
              <w:t xml:space="preserve"> </w:t>
            </w:r>
            <w:proofErr w:type="spellStart"/>
            <w:r w:rsidRPr="00B73371">
              <w:rPr>
                <w:rFonts w:ascii="Garamond" w:hAnsi="Garamond"/>
                <w:i/>
                <w:sz w:val="20"/>
                <w:szCs w:val="20"/>
              </w:rPr>
              <w:t>berguna</w:t>
            </w:r>
            <w:proofErr w:type="spellEnd"/>
            <w:r w:rsidRPr="00B73371">
              <w:rPr>
                <w:rFonts w:ascii="Garamond" w:hAnsi="Garamond"/>
                <w:i/>
                <w:sz w:val="20"/>
                <w:szCs w:val="20"/>
              </w:rPr>
              <w:t xml:space="preserve"> </w:t>
            </w:r>
            <w:proofErr w:type="spellStart"/>
            <w:r w:rsidRPr="00B73371">
              <w:rPr>
                <w:rFonts w:ascii="Garamond" w:hAnsi="Garamond"/>
                <w:i/>
                <w:sz w:val="20"/>
                <w:szCs w:val="20"/>
              </w:rPr>
              <w:t>bagi</w:t>
            </w:r>
            <w:proofErr w:type="spellEnd"/>
            <w:r w:rsidRPr="00B73371">
              <w:rPr>
                <w:rFonts w:ascii="Garamond" w:hAnsi="Garamond"/>
                <w:i/>
                <w:sz w:val="20"/>
                <w:szCs w:val="20"/>
              </w:rPr>
              <w:t xml:space="preserve"> para </w:t>
            </w:r>
            <w:proofErr w:type="spellStart"/>
            <w:r w:rsidRPr="00B73371">
              <w:rPr>
                <w:rFonts w:ascii="Garamond" w:hAnsi="Garamond"/>
                <w:i/>
                <w:sz w:val="20"/>
                <w:szCs w:val="20"/>
              </w:rPr>
              <w:t>profesional</w:t>
            </w:r>
            <w:proofErr w:type="spellEnd"/>
            <w:r w:rsidRPr="00B73371">
              <w:rPr>
                <w:rFonts w:ascii="Garamond" w:hAnsi="Garamond"/>
                <w:i/>
                <w:sz w:val="20"/>
                <w:szCs w:val="20"/>
              </w:rPr>
              <w:t xml:space="preserve"> </w:t>
            </w:r>
            <w:proofErr w:type="spellStart"/>
            <w:r w:rsidRPr="00B73371">
              <w:rPr>
                <w:rFonts w:ascii="Garamond" w:hAnsi="Garamond"/>
                <w:i/>
                <w:sz w:val="20"/>
                <w:szCs w:val="20"/>
              </w:rPr>
              <w:t>sumber</w:t>
            </w:r>
            <w:proofErr w:type="spellEnd"/>
            <w:r w:rsidRPr="00B73371">
              <w:rPr>
                <w:rFonts w:ascii="Garamond" w:hAnsi="Garamond"/>
                <w:i/>
                <w:sz w:val="20"/>
                <w:szCs w:val="20"/>
              </w:rPr>
              <w:t xml:space="preserve"> </w:t>
            </w:r>
            <w:proofErr w:type="spellStart"/>
            <w:r w:rsidRPr="00B73371">
              <w:rPr>
                <w:rFonts w:ascii="Garamond" w:hAnsi="Garamond"/>
                <w:i/>
                <w:sz w:val="20"/>
                <w:szCs w:val="20"/>
              </w:rPr>
              <w:t>daya</w:t>
            </w:r>
            <w:proofErr w:type="spellEnd"/>
            <w:r w:rsidRPr="00B73371">
              <w:rPr>
                <w:rFonts w:ascii="Garamond" w:hAnsi="Garamond"/>
                <w:i/>
                <w:sz w:val="20"/>
                <w:szCs w:val="20"/>
              </w:rPr>
              <w:t xml:space="preserve"> </w:t>
            </w:r>
            <w:proofErr w:type="spellStart"/>
            <w:r w:rsidRPr="00B73371">
              <w:rPr>
                <w:rFonts w:ascii="Garamond" w:hAnsi="Garamond"/>
                <w:i/>
                <w:sz w:val="20"/>
                <w:szCs w:val="20"/>
              </w:rPr>
              <w:t>manusia</w:t>
            </w:r>
            <w:proofErr w:type="spellEnd"/>
            <w:r w:rsidRPr="00B73371">
              <w:rPr>
                <w:rFonts w:ascii="Garamond" w:hAnsi="Garamond"/>
                <w:i/>
                <w:sz w:val="20"/>
                <w:szCs w:val="20"/>
              </w:rPr>
              <w:t xml:space="preserve">, </w:t>
            </w:r>
            <w:proofErr w:type="spellStart"/>
            <w:r w:rsidRPr="00B73371">
              <w:rPr>
                <w:rFonts w:ascii="Garamond" w:hAnsi="Garamond"/>
                <w:i/>
                <w:sz w:val="20"/>
                <w:szCs w:val="20"/>
              </w:rPr>
              <w:t>manajer</w:t>
            </w:r>
            <w:proofErr w:type="spellEnd"/>
            <w:r w:rsidRPr="00B73371">
              <w:rPr>
                <w:rFonts w:ascii="Garamond" w:hAnsi="Garamond"/>
                <w:i/>
                <w:sz w:val="20"/>
                <w:szCs w:val="20"/>
              </w:rPr>
              <w:t xml:space="preserve">, </w:t>
            </w:r>
            <w:proofErr w:type="spellStart"/>
            <w:r w:rsidRPr="00B73371">
              <w:rPr>
                <w:rFonts w:ascii="Garamond" w:hAnsi="Garamond"/>
                <w:i/>
                <w:sz w:val="20"/>
                <w:szCs w:val="20"/>
              </w:rPr>
              <w:t>pemilik</w:t>
            </w:r>
            <w:proofErr w:type="spellEnd"/>
            <w:r w:rsidRPr="00B73371">
              <w:rPr>
                <w:rFonts w:ascii="Garamond" w:hAnsi="Garamond"/>
                <w:i/>
                <w:sz w:val="20"/>
                <w:szCs w:val="20"/>
              </w:rPr>
              <w:t xml:space="preserve">, </w:t>
            </w:r>
            <w:proofErr w:type="spellStart"/>
            <w:r w:rsidRPr="00B73371">
              <w:rPr>
                <w:rFonts w:ascii="Garamond" w:hAnsi="Garamond"/>
                <w:i/>
                <w:sz w:val="20"/>
                <w:szCs w:val="20"/>
              </w:rPr>
              <w:t>karyawan</w:t>
            </w:r>
            <w:proofErr w:type="spellEnd"/>
            <w:r w:rsidRPr="00B73371">
              <w:rPr>
                <w:rFonts w:ascii="Garamond" w:hAnsi="Garamond"/>
                <w:i/>
                <w:sz w:val="20"/>
                <w:szCs w:val="20"/>
              </w:rPr>
              <w:t xml:space="preserve">, dan </w:t>
            </w:r>
            <w:proofErr w:type="spellStart"/>
            <w:r w:rsidRPr="00B73371">
              <w:rPr>
                <w:rFonts w:ascii="Garamond" w:hAnsi="Garamond"/>
                <w:i/>
                <w:sz w:val="20"/>
                <w:szCs w:val="20"/>
              </w:rPr>
              <w:t>peneliti</w:t>
            </w:r>
            <w:proofErr w:type="spellEnd"/>
            <w:r w:rsidRPr="00B73371">
              <w:rPr>
                <w:rFonts w:ascii="Garamond" w:hAnsi="Garamond"/>
                <w:i/>
                <w:sz w:val="20"/>
                <w:szCs w:val="20"/>
              </w:rPr>
              <w:t xml:space="preserve"> masa </w:t>
            </w:r>
            <w:proofErr w:type="spellStart"/>
            <w:r w:rsidRPr="00B73371">
              <w:rPr>
                <w:rFonts w:ascii="Garamond" w:hAnsi="Garamond"/>
                <w:i/>
                <w:sz w:val="20"/>
                <w:szCs w:val="20"/>
              </w:rPr>
              <w:t>depan</w:t>
            </w:r>
            <w:proofErr w:type="spellEnd"/>
            <w:r w:rsidRPr="00B73371">
              <w:rPr>
                <w:rFonts w:ascii="Garamond" w:hAnsi="Garamond"/>
                <w:i/>
                <w:sz w:val="20"/>
                <w:szCs w:val="20"/>
              </w:rPr>
              <w:t>.</w:t>
            </w:r>
          </w:p>
          <w:p w14:paraId="0F99F93B" w14:textId="7D014879" w:rsidR="00A36CFB" w:rsidRPr="00524C04" w:rsidRDefault="00A36CFB" w:rsidP="0037448B">
            <w:pPr>
              <w:jc w:val="both"/>
              <w:rPr>
                <w:rFonts w:ascii="Garamond" w:hAnsi="Garamond" w:cs="Big Caslon Medium"/>
                <w:i/>
                <w:sz w:val="20"/>
                <w:szCs w:val="20"/>
              </w:rPr>
            </w:pPr>
          </w:p>
        </w:tc>
      </w:tr>
      <w:tr w:rsidR="00403848" w:rsidRPr="00524C04" w14:paraId="30365425" w14:textId="77777777" w:rsidTr="00F01BD4">
        <w:tc>
          <w:tcPr>
            <w:tcW w:w="8755" w:type="dxa"/>
            <w:gridSpan w:val="2"/>
            <w:tcBorders>
              <w:top w:val="single" w:sz="4" w:space="0" w:color="7F7F7F"/>
              <w:bottom w:val="single" w:sz="4" w:space="0" w:color="7F7F7F"/>
            </w:tcBorders>
            <w:shd w:val="clear" w:color="auto" w:fill="auto"/>
          </w:tcPr>
          <w:p w14:paraId="5A6BC5F8" w14:textId="77777777" w:rsidR="00403848" w:rsidRPr="00441ACA" w:rsidRDefault="00403848" w:rsidP="00A45A8A">
            <w:pPr>
              <w:rPr>
                <w:rFonts w:ascii="Garamond" w:hAnsi="Garamond" w:cs="Big Caslon Medium"/>
                <w:iCs/>
                <w:sz w:val="20"/>
                <w:szCs w:val="20"/>
              </w:rPr>
            </w:pPr>
            <w:r w:rsidRPr="00441ACA">
              <w:rPr>
                <w:rFonts w:ascii="Garamond" w:hAnsi="Garamond" w:cs="Big Caslon Medium"/>
                <w:iCs/>
                <w:sz w:val="20"/>
                <w:szCs w:val="20"/>
              </w:rPr>
              <w:t xml:space="preserve">* Corresponding author. </w:t>
            </w:r>
          </w:p>
          <w:p w14:paraId="258237FF" w14:textId="3611B693" w:rsidR="00C4784D" w:rsidRPr="00441ACA" w:rsidRDefault="008C799B" w:rsidP="00B92A36">
            <w:pPr>
              <w:rPr>
                <w:rFonts w:ascii="Garamond" w:hAnsi="Garamond" w:cs="Big Caslon Medium"/>
                <w:iCs/>
                <w:sz w:val="20"/>
                <w:szCs w:val="20"/>
              </w:rPr>
            </w:pPr>
            <w:r w:rsidRPr="00441ACA">
              <w:rPr>
                <w:rFonts w:ascii="Garamond" w:hAnsi="Garamond" w:cs="Big Caslon Medium"/>
                <w:iCs/>
                <w:sz w:val="20"/>
                <w:szCs w:val="20"/>
              </w:rPr>
              <w:t>E-mail addresses:</w:t>
            </w:r>
            <w:r w:rsidR="00C4784D" w:rsidRPr="00441ACA">
              <w:rPr>
                <w:rFonts w:ascii="Garamond" w:hAnsi="Garamond" w:cs="Big Caslon Medium"/>
                <w:iCs/>
                <w:sz w:val="20"/>
                <w:szCs w:val="20"/>
              </w:rPr>
              <w:t xml:space="preserve"> </w:t>
            </w:r>
            <w:r w:rsidR="00B73371" w:rsidRPr="00441ACA">
              <w:rPr>
                <w:rFonts w:ascii="Garamond" w:hAnsi="Garamond" w:cs="Big Caslon Medium"/>
                <w:sz w:val="20"/>
                <w:szCs w:val="20"/>
              </w:rPr>
              <w:t>arceliromasanta@yahoo.</w:t>
            </w:r>
            <w:r w:rsidR="00B73371" w:rsidRPr="00441ACA">
              <w:rPr>
                <w:rFonts w:ascii="Garamond" w:hAnsi="Garamond" w:cs="Big Caslon Medium"/>
                <w:iCs/>
                <w:sz w:val="20"/>
                <w:szCs w:val="20"/>
              </w:rPr>
              <w:t xml:space="preserve">com </w:t>
            </w:r>
            <w:r w:rsidR="00524C04" w:rsidRPr="00441ACA">
              <w:rPr>
                <w:rFonts w:ascii="Garamond" w:hAnsi="Garamond" w:cs="Big Caslon Medium"/>
                <w:iCs/>
                <w:sz w:val="20"/>
                <w:szCs w:val="20"/>
              </w:rPr>
              <w:t>(</w:t>
            </w:r>
            <w:proofErr w:type="spellStart"/>
            <w:r w:rsidR="00B73371" w:rsidRPr="00441ACA">
              <w:rPr>
                <w:rFonts w:ascii="Garamond" w:hAnsi="Garamond" w:cs="Big Caslon Medium"/>
                <w:iCs/>
                <w:sz w:val="20"/>
                <w:szCs w:val="20"/>
              </w:rPr>
              <w:t>Arceli</w:t>
            </w:r>
            <w:proofErr w:type="spellEnd"/>
            <w:r w:rsidR="00B73371" w:rsidRPr="00441ACA">
              <w:rPr>
                <w:rFonts w:ascii="Garamond" w:hAnsi="Garamond" w:cs="Big Caslon Medium"/>
                <w:iCs/>
                <w:sz w:val="20"/>
                <w:szCs w:val="20"/>
              </w:rPr>
              <w:t xml:space="preserve"> W. </w:t>
            </w:r>
            <w:proofErr w:type="spellStart"/>
            <w:r w:rsidR="00B73371" w:rsidRPr="00441ACA">
              <w:rPr>
                <w:rFonts w:ascii="Garamond" w:hAnsi="Garamond" w:cs="Big Caslon Medium"/>
                <w:iCs/>
                <w:sz w:val="20"/>
                <w:szCs w:val="20"/>
              </w:rPr>
              <w:t>Romasanta</w:t>
            </w:r>
            <w:proofErr w:type="spellEnd"/>
            <w:r w:rsidR="00524C04" w:rsidRPr="00441ACA">
              <w:rPr>
                <w:rFonts w:ascii="Garamond" w:hAnsi="Garamond" w:cs="Big Caslon Medium"/>
                <w:iCs/>
                <w:sz w:val="20"/>
                <w:szCs w:val="20"/>
              </w:rPr>
              <w:t>).</w:t>
            </w:r>
          </w:p>
          <w:p w14:paraId="41533573" w14:textId="7115EA7E" w:rsidR="00403848" w:rsidRPr="00524C04" w:rsidRDefault="00A64BE9" w:rsidP="00216C1E">
            <w:pPr>
              <w:pStyle w:val="Abstrak"/>
              <w:rPr>
                <w:rFonts w:ascii="Garamond" w:hAnsi="Garamond" w:cs="Big Caslon Medium"/>
                <w:i w:val="0"/>
                <w:iCs/>
                <w:sz w:val="20"/>
                <w:szCs w:val="20"/>
              </w:rPr>
            </w:pPr>
            <w:r w:rsidRPr="00441ACA">
              <w:rPr>
                <w:rFonts w:ascii="Garamond" w:hAnsi="Garamond" w:cs="Big Caslon Medium"/>
                <w:color w:val="000000" w:themeColor="text1"/>
                <w:sz w:val="20"/>
                <w:szCs w:val="20"/>
              </w:rPr>
              <w:t>Article history:</w:t>
            </w:r>
            <w:r w:rsidRPr="00441ACA">
              <w:rPr>
                <w:rFonts w:ascii="Garamond" w:hAnsi="Garamond" w:cs="Big Caslon Medium"/>
                <w:i w:val="0"/>
                <w:iCs/>
                <w:color w:val="000000" w:themeColor="text1"/>
                <w:sz w:val="20"/>
                <w:szCs w:val="20"/>
              </w:rPr>
              <w:t xml:space="preserve"> </w:t>
            </w:r>
            <w:r w:rsidR="003E7F8F" w:rsidRPr="00441ACA">
              <w:rPr>
                <w:rFonts w:ascii="Garamond" w:hAnsi="Garamond" w:cs="Big Caslon Medium"/>
                <w:i w:val="0"/>
                <w:color w:val="000000" w:themeColor="text1"/>
                <w:sz w:val="20"/>
                <w:szCs w:val="20"/>
              </w:rPr>
              <w:t xml:space="preserve">Received </w:t>
            </w:r>
            <w:r w:rsidR="00216C1E" w:rsidRPr="00441ACA">
              <w:rPr>
                <w:rFonts w:ascii="Garamond" w:hAnsi="Garamond" w:cs="Big Caslon Medium"/>
                <w:i w:val="0"/>
                <w:color w:val="000000" w:themeColor="text1"/>
                <w:sz w:val="20"/>
                <w:szCs w:val="20"/>
              </w:rPr>
              <w:t>2 July</w:t>
            </w:r>
            <w:r w:rsidR="003E043A" w:rsidRPr="00441ACA">
              <w:rPr>
                <w:rFonts w:ascii="Garamond" w:hAnsi="Garamond" w:cs="Big Caslon Medium"/>
                <w:i w:val="0"/>
                <w:color w:val="000000" w:themeColor="text1"/>
                <w:sz w:val="20"/>
                <w:szCs w:val="20"/>
              </w:rPr>
              <w:t xml:space="preserve"> 202</w:t>
            </w:r>
            <w:r w:rsidR="00E65127" w:rsidRPr="00441ACA">
              <w:rPr>
                <w:rFonts w:ascii="Garamond" w:hAnsi="Garamond" w:cs="Big Caslon Medium"/>
                <w:i w:val="0"/>
                <w:color w:val="000000" w:themeColor="text1"/>
                <w:sz w:val="20"/>
                <w:szCs w:val="20"/>
              </w:rPr>
              <w:t>1</w:t>
            </w:r>
            <w:r w:rsidR="003E7F8F" w:rsidRPr="00441ACA">
              <w:rPr>
                <w:rFonts w:ascii="Garamond" w:hAnsi="Garamond" w:cs="Big Caslon Medium"/>
                <w:i w:val="0"/>
                <w:color w:val="000000" w:themeColor="text1"/>
                <w:sz w:val="20"/>
                <w:szCs w:val="20"/>
              </w:rPr>
              <w:t xml:space="preserve">; Accepted </w:t>
            </w:r>
            <w:r w:rsidR="00216C1E" w:rsidRPr="00441ACA">
              <w:rPr>
                <w:rFonts w:ascii="Garamond" w:hAnsi="Garamond" w:cs="Big Caslon Medium"/>
                <w:i w:val="0"/>
                <w:color w:val="000000" w:themeColor="text1"/>
                <w:sz w:val="20"/>
                <w:szCs w:val="20"/>
              </w:rPr>
              <w:t>30 September</w:t>
            </w:r>
            <w:r w:rsidR="00C04E9A" w:rsidRPr="00441ACA">
              <w:rPr>
                <w:rFonts w:ascii="Garamond" w:hAnsi="Garamond" w:cs="Big Caslon Medium"/>
                <w:i w:val="0"/>
                <w:color w:val="000000" w:themeColor="text1"/>
                <w:sz w:val="20"/>
                <w:szCs w:val="20"/>
              </w:rPr>
              <w:t xml:space="preserve"> 2021</w:t>
            </w:r>
            <w:r w:rsidR="003E7F8F" w:rsidRPr="00441ACA">
              <w:rPr>
                <w:rFonts w:ascii="Garamond" w:hAnsi="Garamond" w:cs="Big Caslon Medium"/>
                <w:i w:val="0"/>
                <w:color w:val="000000" w:themeColor="text1"/>
                <w:sz w:val="20"/>
                <w:szCs w:val="20"/>
              </w:rPr>
              <w:t>; Available</w:t>
            </w:r>
            <w:r w:rsidR="00E65127" w:rsidRPr="00441ACA">
              <w:rPr>
                <w:rFonts w:ascii="Garamond" w:hAnsi="Garamond" w:cs="Big Caslon Medium"/>
                <w:i w:val="0"/>
                <w:color w:val="000000" w:themeColor="text1"/>
                <w:sz w:val="20"/>
                <w:szCs w:val="20"/>
              </w:rPr>
              <w:t xml:space="preserve"> 31 December </w:t>
            </w:r>
            <w:r w:rsidR="003E7F8F" w:rsidRPr="00441ACA">
              <w:rPr>
                <w:rFonts w:ascii="Garamond" w:hAnsi="Garamond" w:cs="Big Caslon Medium"/>
                <w:i w:val="0"/>
                <w:color w:val="000000" w:themeColor="text1"/>
                <w:sz w:val="20"/>
                <w:szCs w:val="20"/>
              </w:rPr>
              <w:t>202</w:t>
            </w:r>
            <w:r w:rsidR="00C04E9A" w:rsidRPr="00441ACA">
              <w:rPr>
                <w:rFonts w:ascii="Garamond" w:hAnsi="Garamond" w:cs="Big Caslon Medium"/>
                <w:i w:val="0"/>
                <w:color w:val="000000" w:themeColor="text1"/>
                <w:sz w:val="20"/>
                <w:szCs w:val="20"/>
              </w:rPr>
              <w:t>1</w:t>
            </w:r>
            <w:r w:rsidRPr="00441ACA">
              <w:rPr>
                <w:rFonts w:ascii="Garamond" w:hAnsi="Garamond" w:cs="Big Caslon Medium"/>
                <w:i w:val="0"/>
                <w:color w:val="000000" w:themeColor="text1"/>
                <w:sz w:val="20"/>
                <w:szCs w:val="20"/>
              </w:rPr>
              <w:t>.</w:t>
            </w:r>
          </w:p>
        </w:tc>
      </w:tr>
    </w:tbl>
    <w:p w14:paraId="1C772B36" w14:textId="096FED9B" w:rsidR="00A45A8A" w:rsidRDefault="00A45A8A" w:rsidP="00A45A8A"/>
    <w:p w14:paraId="5A6C63CA" w14:textId="2084A9EA" w:rsidR="00403848" w:rsidRPr="00AC5A0E" w:rsidRDefault="00403848" w:rsidP="00543662">
      <w:pPr>
        <w:pStyle w:val="Heading1"/>
        <w:numPr>
          <w:ilvl w:val="0"/>
          <w:numId w:val="1"/>
        </w:numPr>
        <w:spacing w:after="120"/>
        <w:ind w:left="567" w:hanging="567"/>
        <w:jc w:val="left"/>
        <w:rPr>
          <w:rFonts w:ascii="Garamond" w:hAnsi="Garamond"/>
        </w:rPr>
      </w:pPr>
      <w:r w:rsidRPr="00AC5A0E">
        <w:rPr>
          <w:rFonts w:ascii="Garamond" w:hAnsi="Garamond"/>
        </w:rPr>
        <w:t>Introduction</w:t>
      </w:r>
    </w:p>
    <w:p w14:paraId="084A6F06" w14:textId="77777777" w:rsidR="00726DA1" w:rsidRDefault="00726DA1" w:rsidP="00726DA1">
      <w:pPr>
        <w:autoSpaceDE w:val="0"/>
        <w:autoSpaceDN w:val="0"/>
        <w:adjustRightInd w:val="0"/>
        <w:spacing w:after="120"/>
        <w:jc w:val="both"/>
        <w:rPr>
          <w:rFonts w:ascii="Garamond" w:hAnsi="Garamond"/>
          <w:sz w:val="22"/>
          <w:szCs w:val="22"/>
          <w:lang w:val="en-GB" w:eastAsia="zh-HK"/>
        </w:rPr>
      </w:pPr>
      <w:r w:rsidRPr="00726DA1">
        <w:rPr>
          <w:rFonts w:ascii="Garamond" w:hAnsi="Garamond"/>
          <w:sz w:val="22"/>
          <w:szCs w:val="22"/>
          <w:lang w:val="en-GB" w:eastAsia="zh-HK"/>
        </w:rPr>
        <w:t xml:space="preserve">The hotel industry is a sub-industry of the travel and tourism industry that provides hotel accommodations based on tourism requirements. Tourists may be motivated to travel for reasons, including physical and mental refreshment, as well as the pursuit of excitement, entertainment, or pleasure. Travelers may also be motivated by cultural curiosity, self-improvement, business, or a desire to visit friends and family or form new relationships. While business </w:t>
      </w:r>
      <w:proofErr w:type="spellStart"/>
      <w:r w:rsidRPr="00726DA1">
        <w:rPr>
          <w:rFonts w:ascii="Garamond" w:hAnsi="Garamond"/>
          <w:sz w:val="22"/>
          <w:szCs w:val="22"/>
          <w:lang w:val="en-GB" w:eastAsia="zh-HK"/>
        </w:rPr>
        <w:t>travelers</w:t>
      </w:r>
      <w:proofErr w:type="spellEnd"/>
      <w:r w:rsidRPr="00726DA1">
        <w:rPr>
          <w:rFonts w:ascii="Garamond" w:hAnsi="Garamond"/>
          <w:sz w:val="22"/>
          <w:szCs w:val="22"/>
          <w:lang w:val="en-GB" w:eastAsia="zh-HK"/>
        </w:rPr>
        <w:t xml:space="preserve"> as tourists, it is to note that many definitions exclude those who travel with the intent of earning a living in the </w:t>
      </w:r>
      <w:r w:rsidRPr="00726DA1">
        <w:rPr>
          <w:rFonts w:ascii="Garamond" w:hAnsi="Garamond"/>
          <w:sz w:val="22"/>
          <w:szCs w:val="22"/>
          <w:lang w:val="en-GB" w:eastAsia="zh-HK"/>
        </w:rPr>
        <w:lastRenderedPageBreak/>
        <w:t xml:space="preserve">location to which they travel. Accommodation is one of them to the tourism industry because tourists need a place to rest and stay while traveling. This industry is extensively segmented into segments such as hotels, lodgings, business motels, suites, resorts, air terminal hotels, timeshare hotels, inns, villas, bed and breakfast, and convention </w:t>
      </w:r>
      <w:proofErr w:type="spellStart"/>
      <w:r w:rsidRPr="00726DA1">
        <w:rPr>
          <w:rFonts w:ascii="Garamond" w:hAnsi="Garamond"/>
          <w:sz w:val="22"/>
          <w:szCs w:val="22"/>
          <w:lang w:val="en-GB" w:eastAsia="zh-HK"/>
        </w:rPr>
        <w:t>centers</w:t>
      </w:r>
      <w:proofErr w:type="spellEnd"/>
      <w:r w:rsidRPr="00726DA1">
        <w:rPr>
          <w:rFonts w:ascii="Garamond" w:hAnsi="Garamond"/>
          <w:sz w:val="22"/>
          <w:szCs w:val="22"/>
          <w:lang w:val="en-GB" w:eastAsia="zh-HK"/>
        </w:rPr>
        <w:t xml:space="preserve">. Information desks, conference </w:t>
      </w:r>
      <w:proofErr w:type="spellStart"/>
      <w:r w:rsidRPr="00726DA1">
        <w:rPr>
          <w:rFonts w:ascii="Garamond" w:hAnsi="Garamond"/>
          <w:sz w:val="22"/>
          <w:szCs w:val="22"/>
          <w:lang w:val="en-GB" w:eastAsia="zh-HK"/>
        </w:rPr>
        <w:t>centers</w:t>
      </w:r>
      <w:proofErr w:type="spellEnd"/>
      <w:r w:rsidRPr="00726DA1">
        <w:rPr>
          <w:rFonts w:ascii="Garamond" w:hAnsi="Garamond"/>
          <w:sz w:val="22"/>
          <w:szCs w:val="22"/>
          <w:lang w:val="en-GB" w:eastAsia="zh-HK"/>
        </w:rPr>
        <w:t xml:space="preserve">, desks, multi-cuisine restaurants, banquet halls, room service, swimming pools, spa, fitness clubs, shopping arcades, massage </w:t>
      </w:r>
      <w:proofErr w:type="spellStart"/>
      <w:r w:rsidRPr="00726DA1">
        <w:rPr>
          <w:rFonts w:ascii="Garamond" w:hAnsi="Garamond"/>
          <w:sz w:val="22"/>
          <w:szCs w:val="22"/>
          <w:lang w:val="en-GB" w:eastAsia="zh-HK"/>
        </w:rPr>
        <w:t>parlors</w:t>
      </w:r>
      <w:proofErr w:type="spellEnd"/>
      <w:r w:rsidRPr="00726DA1">
        <w:rPr>
          <w:rFonts w:ascii="Garamond" w:hAnsi="Garamond"/>
          <w:sz w:val="22"/>
          <w:szCs w:val="22"/>
          <w:lang w:val="en-GB" w:eastAsia="zh-HK"/>
        </w:rPr>
        <w:t xml:space="preserve">, entertainment, or cultural programs are also included. </w:t>
      </w:r>
    </w:p>
    <w:p w14:paraId="5D1EA203" w14:textId="76F80C2C" w:rsidR="00726DA1" w:rsidRDefault="00726DA1" w:rsidP="00726DA1">
      <w:pPr>
        <w:autoSpaceDE w:val="0"/>
        <w:autoSpaceDN w:val="0"/>
        <w:adjustRightInd w:val="0"/>
        <w:spacing w:after="120"/>
        <w:jc w:val="both"/>
        <w:rPr>
          <w:rFonts w:ascii="Garamond" w:hAnsi="Garamond"/>
          <w:sz w:val="22"/>
          <w:szCs w:val="22"/>
          <w:lang w:val="en-GB" w:eastAsia="zh-HK"/>
        </w:rPr>
      </w:pPr>
      <w:r w:rsidRPr="00726DA1">
        <w:rPr>
          <w:rFonts w:ascii="Garamond" w:hAnsi="Garamond"/>
          <w:sz w:val="22"/>
          <w:szCs w:val="22"/>
          <w:lang w:val="en-GB" w:eastAsia="zh-HK"/>
        </w:rPr>
        <w:t>These cater to tourists seeking rest, relaxation, and recreation. Aside from the facilities provided, guests can enjoy recreational and relaxation activities such as indoor and outdoor games, gambling, and spas.</w:t>
      </w:r>
      <w:r w:rsidR="00C25C1F">
        <w:rPr>
          <w:rFonts w:ascii="Garamond" w:hAnsi="Garamond"/>
          <w:sz w:val="22"/>
          <w:szCs w:val="22"/>
          <w:lang w:val="en-GB" w:eastAsia="zh-HK"/>
        </w:rPr>
        <w:t xml:space="preserve"> </w:t>
      </w:r>
      <w:r w:rsidRPr="00726DA1">
        <w:rPr>
          <w:rFonts w:ascii="Garamond" w:hAnsi="Garamond"/>
          <w:sz w:val="22"/>
          <w:szCs w:val="22"/>
          <w:lang w:val="en-GB" w:eastAsia="zh-HK"/>
        </w:rPr>
        <w:t>According to the Philippine News Agency in 2019, the Department of Tourism has stated that Philippine tourism is now a PHP2.2 trillion national industry that generates 12.7 percent of the country's GDP and employs approximately 5.4 million people in passenger transportation, lodging, food and beverages, among other things. They also said that these industries were capable of generating jobs and acting as a medium of trade. Indeed, tourism can only reach its full potential if the government and industry stakeholders work together to cooperate, coordinate, and collaborate (</w:t>
      </w:r>
      <w:proofErr w:type="spellStart"/>
      <w:r w:rsidRPr="00726DA1">
        <w:rPr>
          <w:rFonts w:ascii="Garamond" w:hAnsi="Garamond"/>
          <w:sz w:val="22"/>
          <w:szCs w:val="22"/>
          <w:lang w:val="en-GB" w:eastAsia="zh-HK"/>
        </w:rPr>
        <w:t>Rocamora</w:t>
      </w:r>
      <w:proofErr w:type="spellEnd"/>
      <w:r w:rsidRPr="00726DA1">
        <w:rPr>
          <w:rFonts w:ascii="Garamond" w:hAnsi="Garamond"/>
          <w:sz w:val="22"/>
          <w:szCs w:val="22"/>
          <w:lang w:val="en-GB" w:eastAsia="zh-HK"/>
        </w:rPr>
        <w:t>, 2019).</w:t>
      </w:r>
    </w:p>
    <w:p w14:paraId="2460DDB7" w14:textId="77777777" w:rsidR="00726DA1" w:rsidRDefault="00726DA1" w:rsidP="00726DA1">
      <w:pPr>
        <w:autoSpaceDE w:val="0"/>
        <w:autoSpaceDN w:val="0"/>
        <w:adjustRightInd w:val="0"/>
        <w:spacing w:after="120"/>
        <w:jc w:val="both"/>
        <w:rPr>
          <w:rFonts w:ascii="Garamond" w:hAnsi="Garamond"/>
          <w:sz w:val="22"/>
          <w:szCs w:val="22"/>
          <w:lang w:val="en-GB" w:eastAsia="zh-HK"/>
        </w:rPr>
      </w:pPr>
      <w:r w:rsidRPr="00726DA1">
        <w:rPr>
          <w:rFonts w:ascii="Garamond" w:hAnsi="Garamond"/>
          <w:sz w:val="22"/>
          <w:szCs w:val="22"/>
          <w:lang w:val="en-GB" w:eastAsia="zh-HK"/>
        </w:rPr>
        <w:t xml:space="preserve">In a consumer-facing industry, however, having staff come and go makes it impossible to meet the needs of customers and costly to find new employees to recruit. Unfortunately, the hospitality industry relies on part-time and seasonal workers, and it can be difficult to attract people who want to stay for the long run. Businesses are now trying to find ways to keep their employees while also considering out why they're leaving. The hotel accommodation industry includes many different types and sectors of employment. Even though it is a rapidly expanding industry, it has its own set of </w:t>
      </w:r>
      <w:proofErr w:type="spellStart"/>
      <w:r w:rsidRPr="00726DA1">
        <w:rPr>
          <w:rFonts w:ascii="Garamond" w:hAnsi="Garamond"/>
          <w:sz w:val="22"/>
          <w:szCs w:val="22"/>
          <w:lang w:val="en-GB" w:eastAsia="zh-HK"/>
        </w:rPr>
        <w:t>labor</w:t>
      </w:r>
      <w:proofErr w:type="spellEnd"/>
      <w:r w:rsidRPr="00726DA1">
        <w:rPr>
          <w:rFonts w:ascii="Garamond" w:hAnsi="Garamond"/>
          <w:sz w:val="22"/>
          <w:szCs w:val="22"/>
          <w:lang w:val="en-GB" w:eastAsia="zh-HK"/>
        </w:rPr>
        <w:t xml:space="preserve"> issues. Hotel companies, for example, have described employees who have neglected work or who have become dissatisfied with their commitment to work obligations. </w:t>
      </w:r>
    </w:p>
    <w:p w14:paraId="65613BFB" w14:textId="77777777" w:rsidR="00726DA1" w:rsidRDefault="00726DA1" w:rsidP="00726DA1">
      <w:pPr>
        <w:autoSpaceDE w:val="0"/>
        <w:autoSpaceDN w:val="0"/>
        <w:adjustRightInd w:val="0"/>
        <w:spacing w:after="120"/>
        <w:jc w:val="both"/>
        <w:rPr>
          <w:rFonts w:ascii="Garamond" w:hAnsi="Garamond"/>
          <w:sz w:val="22"/>
          <w:szCs w:val="22"/>
          <w:lang w:val="en-GB" w:eastAsia="zh-HK"/>
        </w:rPr>
      </w:pPr>
      <w:r w:rsidRPr="00726DA1">
        <w:rPr>
          <w:rFonts w:ascii="Garamond" w:hAnsi="Garamond"/>
          <w:sz w:val="22"/>
          <w:szCs w:val="22"/>
          <w:lang w:val="en-GB" w:eastAsia="zh-HK"/>
        </w:rPr>
        <w:t>Employee satisfaction, for example, is more than just a financial incentive to attract employees in the hotel industry. It's about giving meaning to the time they</w:t>
      </w:r>
      <w:r>
        <w:rPr>
          <w:rFonts w:ascii="Garamond" w:hAnsi="Garamond"/>
          <w:sz w:val="22"/>
          <w:szCs w:val="22"/>
          <w:lang w:val="en-GB" w:eastAsia="zh-HK"/>
        </w:rPr>
        <w:t>’</w:t>
      </w:r>
      <w:r w:rsidRPr="00726DA1">
        <w:rPr>
          <w:rFonts w:ascii="Garamond" w:hAnsi="Garamond"/>
          <w:sz w:val="22"/>
          <w:szCs w:val="22"/>
          <w:lang w:val="en-GB" w:eastAsia="zh-HK"/>
        </w:rPr>
        <w:t xml:space="preserve">re exchanging, especially in the hospitality industry, to be away from their families, friends, and doing things they love. Experts also understand that an industry willing to offer its employees would have a ready structure to create job satisfaction. Increased levels of job performance will increase workers' eagerness and optimistic feelings about their organizations, making them even more eager to strive when performing their tasks and duties. </w:t>
      </w:r>
    </w:p>
    <w:p w14:paraId="317BF7F6" w14:textId="62011A5E" w:rsidR="008D55B0" w:rsidRDefault="00726DA1" w:rsidP="008D55B0">
      <w:pPr>
        <w:autoSpaceDE w:val="0"/>
        <w:autoSpaceDN w:val="0"/>
        <w:adjustRightInd w:val="0"/>
        <w:spacing w:after="120"/>
        <w:jc w:val="both"/>
        <w:rPr>
          <w:rFonts w:ascii="Garamond" w:hAnsi="Garamond"/>
          <w:sz w:val="22"/>
          <w:szCs w:val="22"/>
          <w:lang w:val="en-GB" w:eastAsia="zh-HK"/>
        </w:rPr>
      </w:pPr>
      <w:r w:rsidRPr="00726DA1">
        <w:rPr>
          <w:rFonts w:ascii="Garamond" w:hAnsi="Garamond"/>
          <w:sz w:val="22"/>
          <w:szCs w:val="22"/>
          <w:lang w:val="en-GB" w:eastAsia="zh-HK"/>
        </w:rPr>
        <w:t xml:space="preserve">According to Flowers and Hughes (2020) on </w:t>
      </w:r>
      <w:r>
        <w:rPr>
          <w:rFonts w:ascii="Garamond" w:hAnsi="Garamond"/>
          <w:sz w:val="22"/>
          <w:szCs w:val="22"/>
          <w:lang w:val="en-GB" w:eastAsia="zh-HK"/>
        </w:rPr>
        <w:t>“</w:t>
      </w:r>
      <w:r w:rsidRPr="00726DA1">
        <w:rPr>
          <w:rFonts w:ascii="Garamond" w:hAnsi="Garamond"/>
          <w:sz w:val="22"/>
          <w:szCs w:val="22"/>
          <w:lang w:val="en-GB" w:eastAsia="zh-HK"/>
        </w:rPr>
        <w:t>why an employee stays</w:t>
      </w:r>
      <w:r>
        <w:rPr>
          <w:rFonts w:ascii="Garamond" w:hAnsi="Garamond"/>
          <w:sz w:val="22"/>
          <w:szCs w:val="22"/>
          <w:lang w:val="en-GB" w:eastAsia="zh-HK"/>
        </w:rPr>
        <w:t>”</w:t>
      </w:r>
      <w:r w:rsidRPr="00726DA1">
        <w:rPr>
          <w:rFonts w:ascii="Garamond" w:hAnsi="Garamond"/>
          <w:sz w:val="22"/>
          <w:szCs w:val="22"/>
          <w:lang w:val="en-GB" w:eastAsia="zh-HK"/>
        </w:rPr>
        <w:t>,</w:t>
      </w:r>
      <w:r>
        <w:rPr>
          <w:rFonts w:ascii="Garamond" w:hAnsi="Garamond"/>
          <w:sz w:val="22"/>
          <w:szCs w:val="22"/>
          <w:lang w:val="en-GB" w:eastAsia="zh-HK"/>
        </w:rPr>
        <w:t xml:space="preserve"> </w:t>
      </w:r>
      <w:r w:rsidRPr="00726DA1">
        <w:rPr>
          <w:rFonts w:ascii="Garamond" w:hAnsi="Garamond"/>
          <w:sz w:val="22"/>
          <w:szCs w:val="22"/>
          <w:lang w:val="en-GB" w:eastAsia="zh-HK"/>
        </w:rPr>
        <w:t>hotel companies have a higher turnover rate on the part of workers who have abandoned work or demotivated their commitment to work obligations. This may be related to the degree of work satisfaction provided by the company. If employers treat their staff more like hotel guests, complaints will be minimized, and employees will be able to perform and give the best service to their guests. Employees, as a result, undoubtedly handle hotel guests better, which creates a positive buzz, promotes repeat visits, and increases the business</w:t>
      </w:r>
      <w:r w:rsidR="008D55B0">
        <w:rPr>
          <w:rFonts w:ascii="Garamond" w:hAnsi="Garamond"/>
          <w:sz w:val="22"/>
          <w:szCs w:val="22"/>
          <w:lang w:val="en-GB" w:eastAsia="zh-HK"/>
        </w:rPr>
        <w:t>’</w:t>
      </w:r>
      <w:r w:rsidRPr="00726DA1">
        <w:rPr>
          <w:rFonts w:ascii="Garamond" w:hAnsi="Garamond"/>
          <w:sz w:val="22"/>
          <w:szCs w:val="22"/>
          <w:lang w:val="en-GB" w:eastAsia="zh-HK"/>
        </w:rPr>
        <w:t xml:space="preserve">s profitability. Employee </w:t>
      </w:r>
      <w:proofErr w:type="spellStart"/>
      <w:r w:rsidRPr="00726DA1">
        <w:rPr>
          <w:rFonts w:ascii="Garamond" w:hAnsi="Garamond"/>
          <w:sz w:val="22"/>
          <w:szCs w:val="22"/>
          <w:lang w:val="en-GB" w:eastAsia="zh-HK"/>
        </w:rPr>
        <w:t>fulfillment</w:t>
      </w:r>
      <w:proofErr w:type="spellEnd"/>
      <w:r w:rsidRPr="00726DA1">
        <w:rPr>
          <w:rFonts w:ascii="Garamond" w:hAnsi="Garamond"/>
          <w:sz w:val="22"/>
          <w:szCs w:val="22"/>
          <w:lang w:val="en-GB" w:eastAsia="zh-HK"/>
        </w:rPr>
        <w:t xml:space="preserve"> entails more than just monetary rewards to inspire staff. It</w:t>
      </w:r>
      <w:r w:rsidR="008D55B0">
        <w:rPr>
          <w:rFonts w:ascii="Garamond" w:hAnsi="Garamond"/>
          <w:sz w:val="22"/>
          <w:szCs w:val="22"/>
          <w:lang w:val="en-GB" w:eastAsia="zh-HK"/>
        </w:rPr>
        <w:t>’</w:t>
      </w:r>
      <w:r w:rsidRPr="00726DA1">
        <w:rPr>
          <w:rFonts w:ascii="Garamond" w:hAnsi="Garamond"/>
          <w:sz w:val="22"/>
          <w:szCs w:val="22"/>
          <w:lang w:val="en-GB" w:eastAsia="zh-HK"/>
        </w:rPr>
        <w:t>s about adding sense to the time they</w:t>
      </w:r>
      <w:r w:rsidR="006366C8">
        <w:rPr>
          <w:rFonts w:ascii="Garamond" w:hAnsi="Garamond"/>
          <w:sz w:val="22"/>
          <w:szCs w:val="22"/>
          <w:lang w:val="en-GB" w:eastAsia="zh-HK"/>
        </w:rPr>
        <w:t>’</w:t>
      </w:r>
      <w:r w:rsidRPr="00726DA1">
        <w:rPr>
          <w:rFonts w:ascii="Garamond" w:hAnsi="Garamond"/>
          <w:sz w:val="22"/>
          <w:szCs w:val="22"/>
          <w:lang w:val="en-GB" w:eastAsia="zh-HK"/>
        </w:rPr>
        <w:t xml:space="preserve">re trading away from their families, friends, and activities they </w:t>
      </w:r>
      <w:r w:rsidRPr="008D55B0">
        <w:rPr>
          <w:rFonts w:ascii="Garamond" w:hAnsi="Garamond"/>
          <w:sz w:val="22"/>
          <w:szCs w:val="22"/>
          <w:lang w:val="en-GB" w:eastAsia="zh-HK"/>
        </w:rPr>
        <w:t>enjoy. As shown by the preceding story, every function in an organization serves a larger purpose.</w:t>
      </w:r>
    </w:p>
    <w:p w14:paraId="20CAC8A2" w14:textId="77777777" w:rsidR="008D55B0" w:rsidRDefault="008D55B0" w:rsidP="008D55B0">
      <w:pPr>
        <w:autoSpaceDE w:val="0"/>
        <w:autoSpaceDN w:val="0"/>
        <w:adjustRightInd w:val="0"/>
        <w:spacing w:after="120"/>
        <w:jc w:val="both"/>
        <w:rPr>
          <w:rFonts w:ascii="Garamond" w:hAnsi="Garamond"/>
          <w:sz w:val="22"/>
          <w:szCs w:val="22"/>
          <w:lang w:val="en-US"/>
        </w:rPr>
      </w:pPr>
      <w:r w:rsidRPr="008D55B0">
        <w:rPr>
          <w:rFonts w:ascii="Garamond" w:hAnsi="Garamond"/>
          <w:b/>
          <w:i/>
          <w:iCs/>
          <w:sz w:val="22"/>
          <w:szCs w:val="22"/>
          <w:lang w:val="en-US"/>
        </w:rPr>
        <w:t>The problem of statement of this study are:</w:t>
      </w:r>
      <w:r w:rsidRPr="008D55B0">
        <w:rPr>
          <w:rFonts w:ascii="Garamond" w:hAnsi="Garamond"/>
          <w:b/>
          <w:sz w:val="22"/>
          <w:szCs w:val="22"/>
          <w:lang w:val="en-US"/>
        </w:rPr>
        <w:t xml:space="preserve"> </w:t>
      </w:r>
      <w:r w:rsidRPr="008D55B0">
        <w:rPr>
          <w:rFonts w:ascii="Garamond" w:hAnsi="Garamond"/>
          <w:bCs/>
          <w:sz w:val="22"/>
          <w:szCs w:val="22"/>
          <w:lang w:val="en-US"/>
        </w:rPr>
        <w:t>(1)</w:t>
      </w:r>
      <w:r w:rsidRPr="008D55B0">
        <w:rPr>
          <w:rFonts w:ascii="Garamond" w:hAnsi="Garamond"/>
          <w:b/>
          <w:sz w:val="22"/>
          <w:szCs w:val="22"/>
          <w:lang w:val="en-US"/>
        </w:rPr>
        <w:t xml:space="preserve"> </w:t>
      </w:r>
      <w:r w:rsidRPr="008D55B0">
        <w:rPr>
          <w:rFonts w:ascii="Garamond" w:hAnsi="Garamond"/>
          <w:sz w:val="22"/>
          <w:szCs w:val="22"/>
          <w:lang w:val="en-US"/>
        </w:rPr>
        <w:t>W</w:t>
      </w:r>
      <w:r w:rsidRPr="008D55B0">
        <w:rPr>
          <w:rFonts w:ascii="Garamond" w:hAnsi="Garamond"/>
          <w:sz w:val="22"/>
          <w:szCs w:val="22"/>
        </w:rPr>
        <w:t xml:space="preserve">hat is the level of </w:t>
      </w:r>
      <w:r w:rsidRPr="008D55B0">
        <w:rPr>
          <w:rFonts w:ascii="Garamond" w:hAnsi="Garamond"/>
          <w:sz w:val="22"/>
          <w:szCs w:val="22"/>
          <w:lang w:val="en-US"/>
        </w:rPr>
        <w:t xml:space="preserve">employees’ satisfaction </w:t>
      </w:r>
      <w:r w:rsidRPr="008D55B0">
        <w:rPr>
          <w:rFonts w:ascii="Garamond" w:hAnsi="Garamond"/>
          <w:sz w:val="22"/>
          <w:szCs w:val="22"/>
        </w:rPr>
        <w:t>as assessed by the</w:t>
      </w:r>
      <w:r w:rsidRPr="008D55B0">
        <w:rPr>
          <w:rFonts w:ascii="Garamond" w:hAnsi="Garamond"/>
          <w:sz w:val="22"/>
          <w:szCs w:val="22"/>
          <w:lang w:val="en-US"/>
        </w:rPr>
        <w:t xml:space="preserve"> employees of the accommodation sector in Santa Cruz, Laguna </w:t>
      </w:r>
      <w:r w:rsidRPr="008D55B0">
        <w:rPr>
          <w:rFonts w:ascii="Garamond" w:hAnsi="Garamond"/>
          <w:sz w:val="22"/>
          <w:szCs w:val="22"/>
        </w:rPr>
        <w:t xml:space="preserve">in terms of: </w:t>
      </w:r>
      <w:r w:rsidRPr="008D55B0">
        <w:rPr>
          <w:rFonts w:ascii="Garamond" w:hAnsi="Garamond"/>
          <w:sz w:val="22"/>
          <w:szCs w:val="22"/>
          <w:lang w:val="en-US"/>
        </w:rPr>
        <w:t xml:space="preserve">(a) Workplace Environment; (b) </w:t>
      </w:r>
      <w:r w:rsidRPr="008D55B0">
        <w:rPr>
          <w:rFonts w:ascii="Garamond" w:hAnsi="Garamond"/>
          <w:sz w:val="22"/>
          <w:szCs w:val="22"/>
        </w:rPr>
        <w:t>Career Development</w:t>
      </w:r>
      <w:r w:rsidRPr="008D55B0">
        <w:rPr>
          <w:rFonts w:ascii="Garamond" w:hAnsi="Garamond"/>
          <w:sz w:val="22"/>
          <w:szCs w:val="22"/>
          <w:lang w:val="en-US"/>
        </w:rPr>
        <w:t xml:space="preserve">; (c) </w:t>
      </w:r>
      <w:r w:rsidRPr="008D55B0">
        <w:rPr>
          <w:rFonts w:ascii="Garamond" w:hAnsi="Garamond"/>
          <w:sz w:val="22"/>
          <w:szCs w:val="22"/>
        </w:rPr>
        <w:t xml:space="preserve">Wage and </w:t>
      </w:r>
      <w:r w:rsidRPr="008D55B0">
        <w:rPr>
          <w:rFonts w:ascii="Garamond" w:hAnsi="Garamond"/>
          <w:sz w:val="22"/>
          <w:szCs w:val="22"/>
          <w:lang w:val="en-US"/>
        </w:rPr>
        <w:t>B</w:t>
      </w:r>
      <w:proofErr w:type="spellStart"/>
      <w:r w:rsidRPr="008D55B0">
        <w:rPr>
          <w:rFonts w:ascii="Garamond" w:hAnsi="Garamond"/>
          <w:sz w:val="22"/>
          <w:szCs w:val="22"/>
        </w:rPr>
        <w:t>enefit</w:t>
      </w:r>
      <w:proofErr w:type="spellEnd"/>
      <w:r w:rsidRPr="008D55B0">
        <w:rPr>
          <w:rFonts w:ascii="Garamond" w:hAnsi="Garamond"/>
          <w:sz w:val="22"/>
          <w:szCs w:val="22"/>
          <w:lang w:val="en-US"/>
        </w:rPr>
        <w:t xml:space="preserve">; (d) </w:t>
      </w:r>
      <w:r w:rsidRPr="008D55B0">
        <w:rPr>
          <w:rFonts w:ascii="Garamond" w:hAnsi="Garamond"/>
          <w:sz w:val="22"/>
          <w:szCs w:val="22"/>
        </w:rPr>
        <w:t>Personal work</w:t>
      </w:r>
      <w:r w:rsidRPr="008D55B0">
        <w:rPr>
          <w:rFonts w:ascii="Garamond" w:hAnsi="Garamond"/>
          <w:sz w:val="22"/>
          <w:szCs w:val="22"/>
          <w:lang w:val="en-US"/>
        </w:rPr>
        <w:t xml:space="preserve">; and (e) </w:t>
      </w:r>
      <w:r w:rsidRPr="008D55B0">
        <w:rPr>
          <w:rFonts w:ascii="Garamond" w:hAnsi="Garamond"/>
          <w:sz w:val="22"/>
          <w:szCs w:val="22"/>
        </w:rPr>
        <w:t xml:space="preserve">Job </w:t>
      </w:r>
      <w:r w:rsidRPr="008D55B0">
        <w:rPr>
          <w:rFonts w:ascii="Garamond" w:hAnsi="Garamond"/>
          <w:sz w:val="22"/>
          <w:szCs w:val="22"/>
          <w:lang w:val="en-US"/>
        </w:rPr>
        <w:t>S</w:t>
      </w:r>
      <w:proofErr w:type="spellStart"/>
      <w:r w:rsidRPr="008D55B0">
        <w:rPr>
          <w:rFonts w:ascii="Garamond" w:hAnsi="Garamond"/>
          <w:sz w:val="22"/>
          <w:szCs w:val="22"/>
        </w:rPr>
        <w:t>ecurity</w:t>
      </w:r>
      <w:proofErr w:type="spellEnd"/>
      <w:r w:rsidRPr="008D55B0">
        <w:rPr>
          <w:rFonts w:ascii="Garamond" w:hAnsi="Garamond"/>
          <w:sz w:val="22"/>
          <w:szCs w:val="22"/>
          <w:lang w:val="en-US"/>
        </w:rPr>
        <w:t>?; (2) W</w:t>
      </w:r>
      <w:r w:rsidRPr="008D55B0">
        <w:rPr>
          <w:rFonts w:ascii="Garamond" w:hAnsi="Garamond"/>
          <w:sz w:val="22"/>
          <w:szCs w:val="22"/>
        </w:rPr>
        <w:t xml:space="preserve">hat is the level of </w:t>
      </w:r>
      <w:r w:rsidRPr="008D55B0">
        <w:rPr>
          <w:rFonts w:ascii="Garamond" w:hAnsi="Garamond"/>
          <w:sz w:val="22"/>
          <w:szCs w:val="22"/>
          <w:lang w:val="en-US"/>
        </w:rPr>
        <w:t xml:space="preserve">job performance </w:t>
      </w:r>
      <w:r w:rsidRPr="008D55B0">
        <w:rPr>
          <w:rFonts w:ascii="Garamond" w:hAnsi="Garamond"/>
          <w:sz w:val="22"/>
          <w:szCs w:val="22"/>
        </w:rPr>
        <w:t xml:space="preserve">as assessed by the </w:t>
      </w:r>
      <w:r w:rsidRPr="008D55B0">
        <w:rPr>
          <w:rFonts w:ascii="Garamond" w:hAnsi="Garamond"/>
          <w:sz w:val="22"/>
          <w:szCs w:val="22"/>
          <w:lang w:val="en-US"/>
        </w:rPr>
        <w:t>employees of the accommodation sector in Santa Cruz, Laguna</w:t>
      </w:r>
      <w:r w:rsidRPr="008D55B0">
        <w:rPr>
          <w:rFonts w:ascii="Garamond" w:hAnsi="Garamond"/>
          <w:sz w:val="22"/>
          <w:szCs w:val="22"/>
        </w:rPr>
        <w:t xml:space="preserve"> in terms of: </w:t>
      </w:r>
      <w:r w:rsidRPr="008D55B0">
        <w:rPr>
          <w:rFonts w:ascii="Garamond" w:hAnsi="Garamond"/>
          <w:sz w:val="22"/>
          <w:szCs w:val="22"/>
          <w:lang w:val="en-US"/>
        </w:rPr>
        <w:t xml:space="preserve">(a) </w:t>
      </w:r>
      <w:r w:rsidRPr="008D55B0">
        <w:rPr>
          <w:rFonts w:ascii="Garamond" w:hAnsi="Garamond"/>
          <w:sz w:val="22"/>
          <w:szCs w:val="22"/>
        </w:rPr>
        <w:t>Quality of Work</w:t>
      </w:r>
      <w:r w:rsidRPr="008D55B0">
        <w:rPr>
          <w:rFonts w:ascii="Garamond" w:hAnsi="Garamond"/>
          <w:sz w:val="22"/>
          <w:szCs w:val="22"/>
          <w:lang w:val="en-US"/>
        </w:rPr>
        <w:t xml:space="preserve">; (b) </w:t>
      </w:r>
      <w:r w:rsidRPr="008D55B0">
        <w:rPr>
          <w:rFonts w:ascii="Garamond" w:hAnsi="Garamond"/>
          <w:sz w:val="22"/>
          <w:szCs w:val="22"/>
        </w:rPr>
        <w:t>Customer Service</w:t>
      </w:r>
      <w:r>
        <w:rPr>
          <w:rFonts w:ascii="Garamond" w:hAnsi="Garamond"/>
          <w:sz w:val="22"/>
          <w:szCs w:val="22"/>
        </w:rPr>
        <w:t xml:space="preserve"> </w:t>
      </w:r>
      <w:r w:rsidRPr="008D55B0">
        <w:rPr>
          <w:rFonts w:ascii="Garamond" w:hAnsi="Garamond"/>
          <w:sz w:val="22"/>
          <w:szCs w:val="22"/>
        </w:rPr>
        <w:t>Skills</w:t>
      </w:r>
      <w:r w:rsidRPr="008D55B0">
        <w:rPr>
          <w:rFonts w:ascii="Garamond" w:hAnsi="Garamond"/>
          <w:sz w:val="22"/>
          <w:szCs w:val="22"/>
          <w:lang w:val="en-US"/>
        </w:rPr>
        <w:t xml:space="preserve">; (c) </w:t>
      </w:r>
      <w:r w:rsidRPr="008D55B0">
        <w:rPr>
          <w:rFonts w:ascii="Garamond" w:hAnsi="Garamond"/>
          <w:sz w:val="22"/>
          <w:szCs w:val="22"/>
        </w:rPr>
        <w:t>Initiative</w:t>
      </w:r>
      <w:r w:rsidRPr="008D55B0">
        <w:rPr>
          <w:rFonts w:ascii="Garamond" w:hAnsi="Garamond"/>
          <w:sz w:val="22"/>
          <w:szCs w:val="22"/>
          <w:lang w:val="en-US"/>
        </w:rPr>
        <w:t xml:space="preserve">; (d) </w:t>
      </w:r>
      <w:r w:rsidRPr="008D55B0">
        <w:rPr>
          <w:rFonts w:ascii="Garamond" w:hAnsi="Garamond"/>
          <w:sz w:val="22"/>
          <w:szCs w:val="22"/>
        </w:rPr>
        <w:t>Knowledge, skills and abilities</w:t>
      </w:r>
      <w:r w:rsidRPr="008D55B0">
        <w:rPr>
          <w:rFonts w:ascii="Garamond" w:hAnsi="Garamond"/>
          <w:sz w:val="22"/>
          <w:szCs w:val="22"/>
          <w:lang w:val="en-US"/>
        </w:rPr>
        <w:t xml:space="preserve">; and (e) </w:t>
      </w:r>
      <w:r w:rsidRPr="008D55B0">
        <w:rPr>
          <w:rFonts w:ascii="Garamond" w:hAnsi="Garamond"/>
          <w:sz w:val="22"/>
          <w:szCs w:val="22"/>
        </w:rPr>
        <w:t>Inclusiveness</w:t>
      </w:r>
      <w:r w:rsidRPr="008D55B0">
        <w:rPr>
          <w:rFonts w:ascii="Garamond" w:hAnsi="Garamond"/>
          <w:sz w:val="22"/>
          <w:szCs w:val="22"/>
          <w:lang w:val="en-US"/>
        </w:rPr>
        <w:t xml:space="preserve">?; (3) </w:t>
      </w:r>
      <w:r w:rsidRPr="008D55B0">
        <w:rPr>
          <w:rFonts w:ascii="Garamond" w:hAnsi="Garamond"/>
          <w:sz w:val="22"/>
          <w:szCs w:val="22"/>
        </w:rPr>
        <w:t xml:space="preserve">Is there a significant relationship between the level of </w:t>
      </w:r>
      <w:r w:rsidRPr="008D55B0">
        <w:rPr>
          <w:rFonts w:ascii="Garamond" w:hAnsi="Garamond"/>
          <w:sz w:val="22"/>
          <w:szCs w:val="22"/>
          <w:lang w:val="en-US"/>
        </w:rPr>
        <w:t>employees’ satisfaction a</w:t>
      </w:r>
      <w:proofErr w:type="spellStart"/>
      <w:r w:rsidRPr="008D55B0">
        <w:rPr>
          <w:rFonts w:ascii="Garamond" w:hAnsi="Garamond"/>
          <w:sz w:val="22"/>
          <w:szCs w:val="22"/>
        </w:rPr>
        <w:t>nd</w:t>
      </w:r>
      <w:proofErr w:type="spellEnd"/>
      <w:r w:rsidRPr="008D55B0">
        <w:rPr>
          <w:rFonts w:ascii="Garamond" w:hAnsi="Garamond"/>
          <w:sz w:val="22"/>
          <w:szCs w:val="22"/>
        </w:rPr>
        <w:t xml:space="preserve"> the</w:t>
      </w:r>
      <w:r w:rsidRPr="008D55B0">
        <w:rPr>
          <w:rFonts w:ascii="Garamond" w:hAnsi="Garamond"/>
          <w:sz w:val="22"/>
          <w:szCs w:val="22"/>
          <w:lang w:val="en-US"/>
        </w:rPr>
        <w:t xml:space="preserve"> </w:t>
      </w:r>
      <w:r w:rsidRPr="008D55B0">
        <w:rPr>
          <w:rFonts w:ascii="Garamond" w:hAnsi="Garamond"/>
          <w:sz w:val="22"/>
          <w:szCs w:val="22"/>
        </w:rPr>
        <w:t xml:space="preserve">level of </w:t>
      </w:r>
      <w:r w:rsidRPr="008D55B0">
        <w:rPr>
          <w:rFonts w:ascii="Garamond" w:hAnsi="Garamond"/>
          <w:sz w:val="22"/>
          <w:szCs w:val="22"/>
          <w:lang w:val="en-US"/>
        </w:rPr>
        <w:t>job performance in the accommodation sector of Santa Cruz, Laguna</w:t>
      </w:r>
      <w:r w:rsidRPr="008D55B0">
        <w:rPr>
          <w:rFonts w:ascii="Garamond" w:hAnsi="Garamond"/>
          <w:sz w:val="22"/>
          <w:szCs w:val="22"/>
        </w:rPr>
        <w:t xml:space="preserve">?; and (4) </w:t>
      </w:r>
      <w:r w:rsidRPr="008D55B0">
        <w:rPr>
          <w:rFonts w:ascii="Garamond" w:hAnsi="Garamond"/>
          <w:sz w:val="22"/>
          <w:szCs w:val="22"/>
          <w:lang w:val="en-US"/>
        </w:rPr>
        <w:t>B</w:t>
      </w:r>
      <w:proofErr w:type="spellStart"/>
      <w:r w:rsidRPr="008D55B0">
        <w:rPr>
          <w:rFonts w:ascii="Garamond" w:hAnsi="Garamond"/>
          <w:sz w:val="22"/>
          <w:szCs w:val="22"/>
        </w:rPr>
        <w:t>ased</w:t>
      </w:r>
      <w:proofErr w:type="spellEnd"/>
      <w:r w:rsidRPr="008D55B0">
        <w:rPr>
          <w:rFonts w:ascii="Garamond" w:hAnsi="Garamond"/>
          <w:sz w:val="22"/>
          <w:szCs w:val="22"/>
        </w:rPr>
        <w:t xml:space="preserve"> on the </w:t>
      </w:r>
      <w:r w:rsidRPr="008D55B0">
        <w:rPr>
          <w:rFonts w:ascii="Garamond" w:hAnsi="Garamond"/>
          <w:sz w:val="22"/>
          <w:szCs w:val="22"/>
          <w:lang w:val="en-US"/>
        </w:rPr>
        <w:t xml:space="preserve">findings </w:t>
      </w:r>
      <w:r w:rsidRPr="008D55B0">
        <w:rPr>
          <w:rFonts w:ascii="Garamond" w:hAnsi="Garamond"/>
          <w:sz w:val="22"/>
          <w:szCs w:val="22"/>
        </w:rPr>
        <w:t xml:space="preserve">of the study, what </w:t>
      </w:r>
      <w:r w:rsidRPr="008D55B0">
        <w:rPr>
          <w:rFonts w:ascii="Garamond" w:hAnsi="Garamond"/>
          <w:sz w:val="22"/>
          <w:szCs w:val="22"/>
          <w:lang w:val="en-US"/>
        </w:rPr>
        <w:t>human resource plan may be proposed?</w:t>
      </w:r>
      <w:r>
        <w:rPr>
          <w:rFonts w:ascii="Garamond" w:hAnsi="Garamond"/>
          <w:sz w:val="22"/>
          <w:szCs w:val="22"/>
          <w:lang w:val="en-US"/>
        </w:rPr>
        <w:t>.</w:t>
      </w:r>
    </w:p>
    <w:p w14:paraId="38830ACC" w14:textId="62B988EB" w:rsidR="00AE0FFB" w:rsidRPr="007A3A67" w:rsidRDefault="008D55B0" w:rsidP="003F6A01">
      <w:pPr>
        <w:autoSpaceDE w:val="0"/>
        <w:autoSpaceDN w:val="0"/>
        <w:adjustRightInd w:val="0"/>
        <w:spacing w:after="120"/>
        <w:jc w:val="both"/>
        <w:rPr>
          <w:rFonts w:ascii="Garamond" w:hAnsi="Garamond"/>
          <w:sz w:val="22"/>
          <w:szCs w:val="22"/>
          <w:lang w:val="en-US"/>
        </w:rPr>
      </w:pPr>
      <w:r w:rsidRPr="008D55B0">
        <w:rPr>
          <w:rFonts w:ascii="Garamond" w:eastAsia="Century Gothic" w:hAnsi="Garamond"/>
          <w:i/>
          <w:iCs/>
          <w:sz w:val="22"/>
          <w:szCs w:val="22"/>
          <w:lang w:val="en-US"/>
        </w:rPr>
        <w:t>While the h</w:t>
      </w:r>
      <w:proofErr w:type="spellStart"/>
      <w:r w:rsidRPr="008D55B0">
        <w:rPr>
          <w:rFonts w:ascii="Garamond" w:eastAsia="Century Gothic" w:hAnsi="Garamond"/>
          <w:i/>
          <w:iCs/>
          <w:sz w:val="22"/>
          <w:szCs w:val="22"/>
        </w:rPr>
        <w:t>ypothes</w:t>
      </w:r>
      <w:r w:rsidRPr="008D55B0">
        <w:rPr>
          <w:rFonts w:ascii="Garamond" w:eastAsia="Century Gothic" w:hAnsi="Garamond"/>
          <w:i/>
          <w:iCs/>
          <w:sz w:val="22"/>
          <w:szCs w:val="22"/>
          <w:lang w:val="en-US"/>
        </w:rPr>
        <w:t>i</w:t>
      </w:r>
      <w:proofErr w:type="spellEnd"/>
      <w:r w:rsidRPr="008D55B0">
        <w:rPr>
          <w:rFonts w:ascii="Garamond" w:eastAsia="Century Gothic" w:hAnsi="Garamond"/>
          <w:i/>
          <w:iCs/>
          <w:sz w:val="22"/>
          <w:szCs w:val="22"/>
        </w:rPr>
        <w:t>s of the study is:</w:t>
      </w:r>
      <w:r w:rsidRPr="008D55B0">
        <w:rPr>
          <w:rFonts w:ascii="Garamond" w:eastAsia="Century Gothic" w:hAnsi="Garamond"/>
          <w:b/>
          <w:bCs/>
          <w:sz w:val="22"/>
          <w:szCs w:val="22"/>
        </w:rPr>
        <w:t xml:space="preserve"> </w:t>
      </w:r>
      <w:r w:rsidRPr="008D55B0">
        <w:rPr>
          <w:rFonts w:ascii="Garamond" w:hAnsi="Garamond"/>
          <w:sz w:val="22"/>
          <w:szCs w:val="22"/>
          <w:lang w:val="en-US"/>
        </w:rPr>
        <w:t>There is no s</w:t>
      </w:r>
      <w:proofErr w:type="spellStart"/>
      <w:r w:rsidRPr="008D55B0">
        <w:rPr>
          <w:rFonts w:ascii="Garamond" w:hAnsi="Garamond"/>
          <w:sz w:val="22"/>
          <w:szCs w:val="22"/>
        </w:rPr>
        <w:t>ignificant</w:t>
      </w:r>
      <w:proofErr w:type="spellEnd"/>
      <w:r w:rsidRPr="008D55B0">
        <w:rPr>
          <w:rFonts w:ascii="Garamond" w:hAnsi="Garamond"/>
          <w:sz w:val="22"/>
          <w:szCs w:val="22"/>
        </w:rPr>
        <w:t xml:space="preserve"> relationship between the level of</w:t>
      </w:r>
      <w:r w:rsidRPr="008D55B0">
        <w:rPr>
          <w:rFonts w:ascii="Garamond" w:hAnsi="Garamond"/>
          <w:sz w:val="22"/>
          <w:szCs w:val="22"/>
          <w:lang w:val="en-US"/>
        </w:rPr>
        <w:t xml:space="preserve"> employee satisfaction a</w:t>
      </w:r>
      <w:proofErr w:type="spellStart"/>
      <w:r w:rsidRPr="008D55B0">
        <w:rPr>
          <w:rFonts w:ascii="Garamond" w:hAnsi="Garamond"/>
          <w:sz w:val="22"/>
          <w:szCs w:val="22"/>
        </w:rPr>
        <w:t>nd</w:t>
      </w:r>
      <w:proofErr w:type="spellEnd"/>
      <w:r w:rsidRPr="008D55B0">
        <w:rPr>
          <w:rFonts w:ascii="Garamond" w:hAnsi="Garamond"/>
          <w:sz w:val="22"/>
          <w:szCs w:val="22"/>
          <w:lang w:val="en-US"/>
        </w:rPr>
        <w:t xml:space="preserve"> </w:t>
      </w:r>
      <w:r w:rsidRPr="008D55B0">
        <w:rPr>
          <w:rFonts w:ascii="Garamond" w:hAnsi="Garamond"/>
          <w:sz w:val="22"/>
          <w:szCs w:val="22"/>
        </w:rPr>
        <w:t>the</w:t>
      </w:r>
      <w:r w:rsidRPr="008D55B0">
        <w:rPr>
          <w:rFonts w:ascii="Garamond" w:hAnsi="Garamond"/>
          <w:sz w:val="22"/>
          <w:szCs w:val="22"/>
          <w:lang w:val="en-US"/>
        </w:rPr>
        <w:t xml:space="preserve"> </w:t>
      </w:r>
      <w:r w:rsidRPr="008D55B0">
        <w:rPr>
          <w:rFonts w:ascii="Garamond" w:hAnsi="Garamond"/>
          <w:sz w:val="22"/>
          <w:szCs w:val="22"/>
        </w:rPr>
        <w:t xml:space="preserve">level of </w:t>
      </w:r>
      <w:r w:rsidRPr="008D55B0">
        <w:rPr>
          <w:rFonts w:ascii="Garamond" w:hAnsi="Garamond"/>
          <w:sz w:val="22"/>
          <w:szCs w:val="22"/>
          <w:lang w:val="en-US"/>
        </w:rPr>
        <w:t>job performance in the accommodation sector of Santa Cruz, Laguna.</w:t>
      </w:r>
    </w:p>
    <w:p w14:paraId="30238777" w14:textId="35C0575E" w:rsidR="00846A2F" w:rsidRPr="00524C04" w:rsidRDefault="008C799B" w:rsidP="00846A2F">
      <w:pPr>
        <w:pStyle w:val="Heading1"/>
        <w:numPr>
          <w:ilvl w:val="0"/>
          <w:numId w:val="1"/>
        </w:numPr>
        <w:tabs>
          <w:tab w:val="left" w:pos="567"/>
        </w:tabs>
        <w:spacing w:before="240" w:after="120"/>
        <w:ind w:left="0" w:firstLine="0"/>
        <w:jc w:val="left"/>
        <w:rPr>
          <w:rFonts w:ascii="Garamond" w:hAnsi="Garamond"/>
        </w:rPr>
      </w:pPr>
      <w:r>
        <w:rPr>
          <w:rFonts w:ascii="Garamond" w:hAnsi="Garamond"/>
        </w:rPr>
        <w:lastRenderedPageBreak/>
        <w:t>L</w:t>
      </w:r>
      <w:r w:rsidR="001F527A">
        <w:rPr>
          <w:rFonts w:ascii="Garamond" w:hAnsi="Garamond"/>
        </w:rPr>
        <w:t xml:space="preserve">iterature </w:t>
      </w:r>
      <w:r>
        <w:rPr>
          <w:rFonts w:ascii="Garamond" w:hAnsi="Garamond"/>
        </w:rPr>
        <w:t>R</w:t>
      </w:r>
      <w:r w:rsidR="001F527A">
        <w:rPr>
          <w:rFonts w:ascii="Garamond" w:hAnsi="Garamond"/>
        </w:rPr>
        <w:t>eview</w:t>
      </w:r>
    </w:p>
    <w:p w14:paraId="21E4D6DE" w14:textId="265A9551" w:rsidR="008D55B0" w:rsidRPr="008D55B0" w:rsidRDefault="008D55B0" w:rsidP="008D55B0">
      <w:pPr>
        <w:pStyle w:val="Heading3"/>
        <w:numPr>
          <w:ilvl w:val="1"/>
          <w:numId w:val="2"/>
        </w:numPr>
        <w:spacing w:before="0" w:after="120"/>
        <w:ind w:left="567" w:hanging="567"/>
        <w:rPr>
          <w:rFonts w:ascii="Garamond" w:hAnsi="Garamond" w:cstheme="majorBidi"/>
          <w:iCs/>
          <w:sz w:val="24"/>
          <w:szCs w:val="24"/>
        </w:rPr>
      </w:pPr>
      <w:r w:rsidRPr="008D55B0">
        <w:rPr>
          <w:rFonts w:ascii="Garamond" w:hAnsi="Garamond" w:cstheme="minorHAnsi"/>
          <w:color w:val="000000"/>
          <w:sz w:val="24"/>
          <w:szCs w:val="24"/>
          <w:lang w:eastAsia="en-IN"/>
        </w:rPr>
        <w:t>Theoretical Framework</w:t>
      </w:r>
    </w:p>
    <w:p w14:paraId="10D22C28" w14:textId="77777777" w:rsidR="008D55B0" w:rsidRDefault="008D55B0" w:rsidP="008D55B0">
      <w:pPr>
        <w:pStyle w:val="BodyText"/>
        <w:jc w:val="both"/>
        <w:rPr>
          <w:rFonts w:ascii="Garamond" w:hAnsi="Garamond"/>
          <w:sz w:val="22"/>
          <w:szCs w:val="22"/>
          <w:lang w:val="en-US"/>
        </w:rPr>
      </w:pPr>
      <w:r w:rsidRPr="008D55B0">
        <w:rPr>
          <w:rFonts w:ascii="Garamond" w:hAnsi="Garamond"/>
          <w:sz w:val="22"/>
          <w:szCs w:val="22"/>
          <w:lang w:val="en-US"/>
        </w:rPr>
        <w:t>The two-factor theory suggested by the psychologist Frederick Herzberg essentially separates the concept of satisfaction from the continuum into two separate spectrums. There are signs and environmental stimuli that cause job satisfaction and certain occurrences that cause job dissatisfaction. The hygiene factors are those that are required for motivation to exist in the workplace. However, if these factors are lacking or are not present at work, it leads to dissatisfaction. In other words, hygiene factors at work were reasonable and served to pacify rather than dissatisfy employees. Hygiene factors are maintenance factors that help to avoid dissatisfaction recognized in the workplace scenario. These factors represented the physiological requirements that the individual expected to meet.</w:t>
      </w:r>
    </w:p>
    <w:p w14:paraId="0B40C19F" w14:textId="189DC162" w:rsidR="008D55B0" w:rsidRPr="008D55B0" w:rsidRDefault="008D55B0" w:rsidP="008D55B0">
      <w:pPr>
        <w:pStyle w:val="BodyText"/>
        <w:jc w:val="both"/>
        <w:rPr>
          <w:rFonts w:ascii="Garamond" w:hAnsi="Garamond"/>
          <w:sz w:val="22"/>
          <w:szCs w:val="22"/>
          <w:lang w:val="en-US"/>
        </w:rPr>
      </w:pPr>
      <w:r w:rsidRPr="008D55B0">
        <w:rPr>
          <w:rFonts w:ascii="Garamond" w:hAnsi="Garamond"/>
          <w:sz w:val="22"/>
          <w:szCs w:val="22"/>
          <w:lang w:val="en-US"/>
        </w:rPr>
        <w:t>Hygiene considerations include pay structure or wage structure, company policies and administrative policies, benefits, physical working conditions, work status, interpersonal relations, and job security. Meanwhile, hygiene factors, cannot be considered motivators. Positive satisfaction is gain as a result of motivating factors. These are inherent tasks. Employees are to perform at a higher level as a result of these factors. These components are known as satisfiers that influence job performance.</w:t>
      </w:r>
      <w:r>
        <w:rPr>
          <w:rFonts w:ascii="Garamond" w:hAnsi="Garamond"/>
          <w:sz w:val="22"/>
          <w:szCs w:val="22"/>
          <w:lang w:val="en-US"/>
        </w:rPr>
        <w:t xml:space="preserve"> </w:t>
      </w:r>
      <w:r w:rsidRPr="008D55B0">
        <w:rPr>
          <w:rFonts w:ascii="Garamond" w:hAnsi="Garamond"/>
          <w:sz w:val="22"/>
          <w:szCs w:val="22"/>
          <w:lang w:val="en-US"/>
        </w:rPr>
        <w:t xml:space="preserve">The motivators represented psychological needs to providing additional benefits, such as recognition, a sense of accomplishment, opportunities for advancement, job responsibility, and the job itself. </w:t>
      </w:r>
    </w:p>
    <w:p w14:paraId="4E50A73C" w14:textId="51C8D183" w:rsidR="008D55B0" w:rsidRPr="008D55B0" w:rsidRDefault="008D55B0" w:rsidP="008D55B0">
      <w:pPr>
        <w:jc w:val="both"/>
        <w:rPr>
          <w:rFonts w:ascii="Garamond" w:hAnsi="Garamond"/>
          <w:sz w:val="22"/>
          <w:szCs w:val="22"/>
        </w:rPr>
      </w:pPr>
      <w:r w:rsidRPr="008D55B0">
        <w:rPr>
          <w:rFonts w:ascii="Garamond" w:hAnsi="Garamond"/>
          <w:sz w:val="22"/>
          <w:szCs w:val="22"/>
        </w:rPr>
        <w:t>This study is illustrated in the paradigm that follows</w:t>
      </w:r>
      <w:r>
        <w:rPr>
          <w:rFonts w:ascii="Garamond" w:hAnsi="Garamond"/>
          <w:sz w:val="22"/>
          <w:szCs w:val="22"/>
        </w:rPr>
        <w:t>:</w:t>
      </w:r>
    </w:p>
    <w:p w14:paraId="072C84AA" w14:textId="77777777" w:rsidR="008D55B0" w:rsidRDefault="008D55B0" w:rsidP="008D55B0">
      <w:pPr>
        <w:jc w:val="both"/>
        <w:rPr>
          <w:sz w:val="22"/>
          <w:szCs w:val="22"/>
        </w:rPr>
      </w:pPr>
    </w:p>
    <w:p w14:paraId="51EA1565" w14:textId="00EBA7B8" w:rsidR="008D55B0" w:rsidRDefault="00C25C1F" w:rsidP="008D55B0">
      <w:pPr>
        <w:jc w:val="both"/>
        <w:rPr>
          <w:sz w:val="22"/>
          <w:szCs w:val="22"/>
        </w:rPr>
      </w:pPr>
      <w:r>
        <w:rPr>
          <w:noProof/>
          <w:sz w:val="22"/>
          <w:szCs w:val="22"/>
          <w:lang w:val="en-US"/>
        </w:rPr>
        <mc:AlternateContent>
          <mc:Choice Requires="wps">
            <w:drawing>
              <wp:anchor distT="0" distB="0" distL="114300" distR="114300" simplePos="0" relativeHeight="251669504" behindDoc="0" locked="0" layoutInCell="1" allowOverlap="1" wp14:anchorId="1BB50DF9" wp14:editId="2889ABF1">
                <wp:simplePos x="0" y="0"/>
                <wp:positionH relativeFrom="column">
                  <wp:posOffset>3187065</wp:posOffset>
                </wp:positionH>
                <wp:positionV relativeFrom="paragraph">
                  <wp:posOffset>162757</wp:posOffset>
                </wp:positionV>
                <wp:extent cx="2024971" cy="1579245"/>
                <wp:effectExtent l="0" t="0" r="7620" b="8255"/>
                <wp:wrapNone/>
                <wp:docPr id="20" name="Text Box 20"/>
                <wp:cNvGraphicFramePr/>
                <a:graphic xmlns:a="http://schemas.openxmlformats.org/drawingml/2006/main">
                  <a:graphicData uri="http://schemas.microsoft.com/office/word/2010/wordprocessingShape">
                    <wps:wsp>
                      <wps:cNvSpPr txBox="1"/>
                      <wps:spPr>
                        <a:xfrm>
                          <a:off x="0" y="0"/>
                          <a:ext cx="2024971" cy="1579245"/>
                        </a:xfrm>
                        <a:prstGeom prst="rect">
                          <a:avLst/>
                        </a:prstGeom>
                        <a:solidFill>
                          <a:srgbClr val="FFFFFF"/>
                        </a:solidFill>
                        <a:ln w="6350">
                          <a:solidFill>
                            <a:srgbClr val="FFFFFF"/>
                          </a:solidFill>
                        </a:ln>
                        <a:effectLst/>
                      </wps:spPr>
                      <wps:txbx>
                        <w:txbxContent>
                          <w:p w14:paraId="1006EBA3" w14:textId="77777777" w:rsidR="008D55B0" w:rsidRDefault="008D55B0" w:rsidP="008D55B0">
                            <w:pPr>
                              <w:pStyle w:val="NoSpacing"/>
                              <w:spacing w:line="360" w:lineRule="auto"/>
                              <w:jc w:val="center"/>
                              <w:rPr>
                                <w:rFonts w:ascii="Times New Roman" w:hAnsi="Times New Roman"/>
                                <w:sz w:val="16"/>
                                <w:szCs w:val="16"/>
                              </w:rPr>
                            </w:pPr>
                            <w:r>
                              <w:rPr>
                                <w:rFonts w:ascii="Times New Roman" w:hAnsi="Times New Roman"/>
                                <w:b/>
                                <w:bCs/>
                                <w:sz w:val="16"/>
                                <w:szCs w:val="16"/>
                              </w:rPr>
                              <w:t xml:space="preserve">DEPENDENT VARIABLE </w:t>
                            </w:r>
                          </w:p>
                          <w:p w14:paraId="748A7892" w14:textId="7136B9DB" w:rsidR="008D55B0" w:rsidRDefault="008D55B0" w:rsidP="009B1A53">
                            <w:pPr>
                              <w:pStyle w:val="NoSpacing"/>
                              <w:spacing w:line="276" w:lineRule="auto"/>
                              <w:rPr>
                                <w:rFonts w:ascii="Times New Roman" w:hAnsi="Times New Roman"/>
                                <w:sz w:val="16"/>
                                <w:szCs w:val="16"/>
                              </w:rPr>
                            </w:pPr>
                            <w:r>
                              <w:rPr>
                                <w:rFonts w:ascii="Times New Roman" w:hAnsi="Times New Roman"/>
                                <w:sz w:val="16"/>
                                <w:szCs w:val="16"/>
                              </w:rPr>
                              <w:t>Level of Job Performance in Accommodation Sector</w:t>
                            </w:r>
                          </w:p>
                          <w:p w14:paraId="7F406741"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 xml:space="preserve">Quality of Work </w:t>
                            </w:r>
                          </w:p>
                          <w:p w14:paraId="64C6304E"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Customer Service Skills</w:t>
                            </w:r>
                          </w:p>
                          <w:p w14:paraId="22381EBE"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Initiative</w:t>
                            </w:r>
                          </w:p>
                          <w:p w14:paraId="5E0022E8"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Knowledge, Skills and Abilities</w:t>
                            </w:r>
                          </w:p>
                          <w:p w14:paraId="46480DD9"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Inclusiveness</w:t>
                            </w:r>
                          </w:p>
                        </w:txbxContent>
                      </wps:txbx>
                      <wps:bodyPr rot="0" spcFirstLastPara="0" vertOverflow="overflow" horzOverflow="overflow" vert="horz" wrap="square" lIns="91440" tIns="45720" rIns="91440" bIns="45720" numCol="1" spcCol="0" rtlCol="0" fromWordArt="0" anchor="t" anchorCtr="0" forceAA="0" compatLnSpc="1"/>
                    </wps:wsp>
                  </a:graphicData>
                </a:graphic>
                <wp14:sizeRelH relativeFrom="margin">
                  <wp14:pctWidth>0</wp14:pctWidth>
                </wp14:sizeRelH>
              </wp:anchor>
            </w:drawing>
          </mc:Choice>
          <mc:Fallback>
            <w:pict>
              <v:shapetype w14:anchorId="1BB50DF9" id="_x0000_t202" coordsize="21600,21600" o:spt="202" path="m,l,21600r21600,l21600,xe">
                <v:stroke joinstyle="miter"/>
                <v:path gradientshapeok="t" o:connecttype="rect"/>
              </v:shapetype>
              <v:shape id="Text Box 20" o:spid="_x0000_s1026" type="#_x0000_t202" style="position:absolute;left:0;text-align:left;margin-left:250.95pt;margin-top:12.8pt;width:159.45pt;height:124.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" strokecolor="white" strokeweight=".5pt">
                <v:textbox>
                  <w:txbxContent>
                    <w:p w14:paraId="1006EBA3" w14:textId="77777777" w:rsidR="008D55B0" w:rsidRDefault="008D55B0" w:rsidP="008D55B0">
                      <w:pPr>
                        <w:pStyle w:val="NoSpacing"/>
                        <w:spacing w:line="360" w:lineRule="auto"/>
                        <w:jc w:val="center"/>
                        <w:rPr>
                          <w:rFonts w:ascii="Times New Roman" w:hAnsi="Times New Roman"/>
                          <w:sz w:val="16"/>
                          <w:szCs w:val="16"/>
                        </w:rPr>
                      </w:pPr>
                      <w:r>
                        <w:rPr>
                          <w:rFonts w:ascii="Times New Roman" w:hAnsi="Times New Roman"/>
                          <w:b/>
                          <w:bCs/>
                          <w:sz w:val="16"/>
                          <w:szCs w:val="16"/>
                        </w:rPr>
                        <w:t xml:space="preserve">DEPENDENT VARIABLE </w:t>
                      </w:r>
                    </w:p>
                    <w:p w14:paraId="748A7892" w14:textId="7136B9DB" w:rsidR="008D55B0" w:rsidRDefault="008D55B0" w:rsidP="009B1A53">
                      <w:pPr>
                        <w:pStyle w:val="NoSpacing"/>
                        <w:spacing w:line="276" w:lineRule="auto"/>
                        <w:rPr>
                          <w:rFonts w:ascii="Times New Roman" w:hAnsi="Times New Roman"/>
                          <w:sz w:val="16"/>
                          <w:szCs w:val="16"/>
                        </w:rPr>
                      </w:pPr>
                      <w:r>
                        <w:rPr>
                          <w:rFonts w:ascii="Times New Roman" w:hAnsi="Times New Roman"/>
                          <w:sz w:val="16"/>
                          <w:szCs w:val="16"/>
                        </w:rPr>
                        <w:t>Level of Job Performance in Accommodation Sector</w:t>
                      </w:r>
                    </w:p>
                    <w:p w14:paraId="7F406741"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 xml:space="preserve">Quality of Work </w:t>
                      </w:r>
                    </w:p>
                    <w:p w14:paraId="64C6304E"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Customer Service Skills</w:t>
                      </w:r>
                    </w:p>
                    <w:p w14:paraId="22381EBE"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Initiative</w:t>
                      </w:r>
                    </w:p>
                    <w:p w14:paraId="5E0022E8"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Knowledge, Skills and Abilities</w:t>
                      </w:r>
                    </w:p>
                    <w:p w14:paraId="46480DD9" w14:textId="77777777" w:rsidR="008D55B0" w:rsidRDefault="008D55B0" w:rsidP="00F60CF2">
                      <w:pPr>
                        <w:pStyle w:val="NoSpacing"/>
                        <w:numPr>
                          <w:ilvl w:val="0"/>
                          <w:numId w:val="4"/>
                        </w:numPr>
                        <w:spacing w:line="360" w:lineRule="auto"/>
                        <w:rPr>
                          <w:rFonts w:ascii="Times New Roman" w:hAnsi="Times New Roman"/>
                          <w:sz w:val="16"/>
                          <w:szCs w:val="16"/>
                        </w:rPr>
                      </w:pPr>
                      <w:r>
                        <w:rPr>
                          <w:rFonts w:ascii="Times New Roman" w:hAnsi="Times New Roman"/>
                          <w:sz w:val="16"/>
                          <w:szCs w:val="16"/>
                        </w:rPr>
                        <w:t>Inclusiveness</w:t>
                      </w:r>
                    </w:p>
                  </w:txbxContent>
                </v:textbox>
              </v:shape>
            </w:pict>
          </mc:Fallback>
        </mc:AlternateContent>
      </w:r>
      <w:r>
        <w:rPr>
          <w:noProof/>
          <w:sz w:val="22"/>
          <w:szCs w:val="22"/>
          <w:lang w:val="en-US"/>
        </w:rPr>
        <mc:AlternateContent>
          <mc:Choice Requires="wps">
            <w:drawing>
              <wp:anchor distT="0" distB="0" distL="114300" distR="114300" simplePos="0" relativeHeight="251668480" behindDoc="0" locked="0" layoutInCell="1" allowOverlap="1" wp14:anchorId="7E83A1CD" wp14:editId="40EF8676">
                <wp:simplePos x="0" y="0"/>
                <wp:positionH relativeFrom="margin">
                  <wp:posOffset>2987040</wp:posOffset>
                </wp:positionH>
                <wp:positionV relativeFrom="paragraph">
                  <wp:posOffset>59690</wp:posOffset>
                </wp:positionV>
                <wp:extent cx="2448560" cy="1724660"/>
                <wp:effectExtent l="12700" t="12700" r="15240" b="15240"/>
                <wp:wrapNone/>
                <wp:docPr id="22" name="Rounded Rectangle 22"/>
                <wp:cNvGraphicFramePr/>
                <a:graphic xmlns:a="http://schemas.openxmlformats.org/drawingml/2006/main">
                  <a:graphicData uri="http://schemas.microsoft.com/office/word/2010/wordprocessingShape">
                    <wps:wsp>
                      <wps:cNvSpPr/>
                      <wps:spPr>
                        <a:xfrm>
                          <a:off x="0" y="0"/>
                          <a:ext cx="2448560" cy="1724660"/>
                        </a:xfrm>
                        <a:prstGeom prst="roundRect">
                          <a:avLst/>
                        </a:prstGeom>
                        <a:solidFill>
                          <a:srgbClr val="FFFFFF"/>
                        </a:solidFill>
                        <a:ln w="28575">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wps:wsp>
                  </a:graphicData>
                </a:graphic>
                <wp14:sizeRelH relativeFrom="margin">
                  <wp14:pctWidth>0</wp14:pctWidth>
                </wp14:sizeRelH>
              </wp:anchor>
            </w:drawing>
          </mc:Choice>
          <mc:Fallback>
            <w:pict>
              <v:roundrect w14:anchorId="7A3F5491" id="Rounded Rectangle 22" o:spid="_x0000_s1026" style="position:absolute;margin-left:235.2pt;margin-top:4.7pt;width:192.8pt;height:135.8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" strokeweight="2.25pt">
                <v:stroke joinstyle="miter"/>
                <w10:wrap anchorx="margin"/>
              </v:roundrect>
            </w:pict>
          </mc:Fallback>
        </mc:AlternateContent>
      </w:r>
      <w:r w:rsidR="008D55B0">
        <w:rPr>
          <w:noProof/>
          <w:sz w:val="22"/>
          <w:szCs w:val="22"/>
          <w:lang w:val="en-US"/>
        </w:rPr>
        <mc:AlternateContent>
          <mc:Choice Requires="wps">
            <w:drawing>
              <wp:anchor distT="0" distB="0" distL="114300" distR="114300" simplePos="0" relativeHeight="251667456" behindDoc="0" locked="0" layoutInCell="1" allowOverlap="1" wp14:anchorId="1A555699" wp14:editId="53F980ED">
                <wp:simplePos x="0" y="0"/>
                <wp:positionH relativeFrom="margin">
                  <wp:posOffset>95885</wp:posOffset>
                </wp:positionH>
                <wp:positionV relativeFrom="paragraph">
                  <wp:posOffset>73025</wp:posOffset>
                </wp:positionV>
                <wp:extent cx="2447925" cy="1768475"/>
                <wp:effectExtent l="13970" t="13970" r="14605" b="27305"/>
                <wp:wrapNone/>
                <wp:docPr id="21" name="Rounded Rectangle 21"/>
                <wp:cNvGraphicFramePr/>
                <a:graphic xmlns:a="http://schemas.openxmlformats.org/drawingml/2006/main">
                  <a:graphicData uri="http://schemas.microsoft.com/office/word/2010/wordprocessingShape">
                    <wps:wsp>
                      <wps:cNvSpPr/>
                      <wps:spPr>
                        <a:xfrm>
                          <a:off x="0" y="0"/>
                          <a:ext cx="2447925" cy="1768475"/>
                        </a:xfrm>
                        <a:prstGeom prst="roundRect">
                          <a:avLst/>
                        </a:prstGeom>
                        <a:solidFill>
                          <a:srgbClr val="FFFFFF"/>
                        </a:solidFill>
                        <a:ln w="28575">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w14:anchorId="59F26404" id="Rounded Rectangle 21" o:spid="_x0000_s1026" style="position:absolute;margin-left:7.55pt;margin-top:5.75pt;width:192.75pt;height:139.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" strokeweight="2.25pt">
                <v:stroke joinstyle="miter"/>
                <w10:wrap anchorx="margin"/>
              </v:roundrect>
            </w:pict>
          </mc:Fallback>
        </mc:AlternateContent>
      </w:r>
      <w:r w:rsidR="008D55B0">
        <w:rPr>
          <w:noProof/>
          <w:sz w:val="22"/>
          <w:szCs w:val="22"/>
          <w:lang w:val="en-US"/>
        </w:rPr>
        <mc:AlternateContent>
          <mc:Choice Requires="wps">
            <w:drawing>
              <wp:anchor distT="0" distB="0" distL="114300" distR="114300" simplePos="0" relativeHeight="251670528" behindDoc="0" locked="0" layoutInCell="1" allowOverlap="1" wp14:anchorId="0945BAB6" wp14:editId="5318A0CC">
                <wp:simplePos x="0" y="0"/>
                <wp:positionH relativeFrom="margin">
                  <wp:posOffset>297815</wp:posOffset>
                </wp:positionH>
                <wp:positionV relativeFrom="paragraph">
                  <wp:posOffset>151765</wp:posOffset>
                </wp:positionV>
                <wp:extent cx="1968500" cy="1619250"/>
                <wp:effectExtent l="4445" t="4445" r="8255" b="14605"/>
                <wp:wrapNone/>
                <wp:docPr id="26" name="Text Box 26"/>
                <wp:cNvGraphicFramePr/>
                <a:graphic xmlns:a="http://schemas.openxmlformats.org/drawingml/2006/main">
                  <a:graphicData uri="http://schemas.microsoft.com/office/word/2010/wordprocessingShape">
                    <wps:wsp>
                      <wps:cNvSpPr txBox="1"/>
                      <wps:spPr>
                        <a:xfrm>
                          <a:off x="0" y="0"/>
                          <a:ext cx="1968500" cy="1619250"/>
                        </a:xfrm>
                        <a:prstGeom prst="rect">
                          <a:avLst/>
                        </a:prstGeom>
                        <a:solidFill>
                          <a:srgbClr val="FFFFFF"/>
                        </a:solidFill>
                        <a:ln w="6350">
                          <a:solidFill>
                            <a:srgbClr val="FFFFFF"/>
                          </a:solidFill>
                        </a:ln>
                        <a:effectLst/>
                      </wps:spPr>
                      <wps:txbx>
                        <w:txbxContent>
                          <w:p w14:paraId="4C6A3481" w14:textId="77777777" w:rsidR="008D55B0" w:rsidRDefault="008D55B0" w:rsidP="008D55B0">
                            <w:pPr>
                              <w:pStyle w:val="NoSpacing"/>
                              <w:spacing w:line="360" w:lineRule="auto"/>
                              <w:jc w:val="center"/>
                              <w:rPr>
                                <w:rFonts w:ascii="Times New Roman" w:hAnsi="Times New Roman"/>
                                <w:sz w:val="16"/>
                                <w:szCs w:val="16"/>
                              </w:rPr>
                            </w:pPr>
                            <w:r>
                              <w:rPr>
                                <w:rFonts w:ascii="Times New Roman" w:hAnsi="Times New Roman"/>
                                <w:b/>
                                <w:bCs/>
                                <w:sz w:val="16"/>
                                <w:szCs w:val="16"/>
                              </w:rPr>
                              <w:t xml:space="preserve">INDEPENDENT VARIABLE </w:t>
                            </w:r>
                          </w:p>
                          <w:p w14:paraId="216D2703" w14:textId="77777777" w:rsidR="008D55B0" w:rsidRDefault="008D55B0" w:rsidP="008D55B0">
                            <w:pPr>
                              <w:pStyle w:val="NoSpacing"/>
                              <w:spacing w:line="360" w:lineRule="auto"/>
                              <w:rPr>
                                <w:rFonts w:ascii="Times New Roman" w:hAnsi="Times New Roman"/>
                                <w:sz w:val="16"/>
                                <w:szCs w:val="16"/>
                              </w:rPr>
                            </w:pPr>
                            <w:r>
                              <w:rPr>
                                <w:rFonts w:ascii="Times New Roman" w:hAnsi="Times New Roman"/>
                                <w:sz w:val="16"/>
                                <w:szCs w:val="16"/>
                              </w:rPr>
                              <w:t xml:space="preserve">Level of Employees’ Satisfaction in Accommodation Sector </w:t>
                            </w:r>
                          </w:p>
                          <w:p w14:paraId="737E5203"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Workplace Environment</w:t>
                            </w:r>
                          </w:p>
                          <w:p w14:paraId="501D3892"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Career Development</w:t>
                            </w:r>
                          </w:p>
                          <w:p w14:paraId="0C102012"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Wage and Benefits</w:t>
                            </w:r>
                          </w:p>
                          <w:p w14:paraId="61AAFCA6"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Personal Work</w:t>
                            </w:r>
                          </w:p>
                          <w:p w14:paraId="77AB494A"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Job Security</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w14:anchorId="0945BAB6" id="Text Box 26" o:spid="_x0000_s1027" type="#_x0000_t202" style="position:absolute;left:0;text-align:left;margin-left:23.45pt;margin-top:11.95pt;width:155pt;height:127.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" strokecolor="white" strokeweight=".5pt">
                <v:textbox>
                  <w:txbxContent>
                    <w:p w14:paraId="4C6A3481" w14:textId="77777777" w:rsidR="008D55B0" w:rsidRDefault="008D55B0" w:rsidP="008D55B0">
                      <w:pPr>
                        <w:pStyle w:val="NoSpacing"/>
                        <w:spacing w:line="360" w:lineRule="auto"/>
                        <w:jc w:val="center"/>
                        <w:rPr>
                          <w:rFonts w:ascii="Times New Roman" w:hAnsi="Times New Roman"/>
                          <w:sz w:val="16"/>
                          <w:szCs w:val="16"/>
                        </w:rPr>
                      </w:pPr>
                      <w:r>
                        <w:rPr>
                          <w:rFonts w:ascii="Times New Roman" w:hAnsi="Times New Roman"/>
                          <w:b/>
                          <w:bCs/>
                          <w:sz w:val="16"/>
                          <w:szCs w:val="16"/>
                        </w:rPr>
                        <w:t xml:space="preserve">INDEPENDENT VARIABLE </w:t>
                      </w:r>
                    </w:p>
                    <w:p w14:paraId="216D2703" w14:textId="77777777" w:rsidR="008D55B0" w:rsidRDefault="008D55B0" w:rsidP="008D55B0">
                      <w:pPr>
                        <w:pStyle w:val="NoSpacing"/>
                        <w:spacing w:line="360" w:lineRule="auto"/>
                        <w:rPr>
                          <w:rFonts w:ascii="Times New Roman" w:hAnsi="Times New Roman"/>
                          <w:sz w:val="16"/>
                          <w:szCs w:val="16"/>
                        </w:rPr>
                      </w:pPr>
                      <w:r>
                        <w:rPr>
                          <w:rFonts w:ascii="Times New Roman" w:hAnsi="Times New Roman"/>
                          <w:sz w:val="16"/>
                          <w:szCs w:val="16"/>
                        </w:rPr>
                        <w:t xml:space="preserve">Level of Employees’ Satisfaction in Accommodation Sector </w:t>
                      </w:r>
                    </w:p>
                    <w:p w14:paraId="737E5203"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Workplace Environment</w:t>
                      </w:r>
                    </w:p>
                    <w:p w14:paraId="501D3892"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Career Development</w:t>
                      </w:r>
                    </w:p>
                    <w:p w14:paraId="0C102012"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Wage and Benefits</w:t>
                      </w:r>
                    </w:p>
                    <w:p w14:paraId="61AAFCA6"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Personal Work</w:t>
                      </w:r>
                    </w:p>
                    <w:p w14:paraId="77AB494A" w14:textId="77777777" w:rsidR="008D55B0" w:rsidRDefault="008D55B0" w:rsidP="00F60CF2">
                      <w:pPr>
                        <w:pStyle w:val="NoSpacing"/>
                        <w:numPr>
                          <w:ilvl w:val="0"/>
                          <w:numId w:val="5"/>
                        </w:numPr>
                        <w:spacing w:line="360" w:lineRule="auto"/>
                        <w:rPr>
                          <w:rFonts w:ascii="Times New Roman" w:hAnsi="Times New Roman"/>
                          <w:sz w:val="16"/>
                          <w:szCs w:val="16"/>
                        </w:rPr>
                      </w:pPr>
                      <w:r>
                        <w:rPr>
                          <w:rFonts w:ascii="Times New Roman" w:hAnsi="Times New Roman"/>
                          <w:sz w:val="16"/>
                          <w:szCs w:val="16"/>
                        </w:rPr>
                        <w:t>Job Security</w:t>
                      </w:r>
                    </w:p>
                  </w:txbxContent>
                </v:textbox>
                <w10:wrap anchorx="margin"/>
              </v:shape>
            </w:pict>
          </mc:Fallback>
        </mc:AlternateContent>
      </w:r>
    </w:p>
    <w:p w14:paraId="1C43A0E8" w14:textId="77777777" w:rsidR="008D55B0" w:rsidRDefault="008D55B0" w:rsidP="008D55B0">
      <w:pPr>
        <w:jc w:val="both"/>
        <w:rPr>
          <w:sz w:val="22"/>
          <w:szCs w:val="22"/>
        </w:rPr>
      </w:pPr>
    </w:p>
    <w:p w14:paraId="69809642" w14:textId="77777777" w:rsidR="008D55B0" w:rsidRDefault="008D55B0" w:rsidP="008D55B0">
      <w:pPr>
        <w:ind w:firstLine="720"/>
        <w:jc w:val="both"/>
        <w:rPr>
          <w:sz w:val="22"/>
          <w:szCs w:val="22"/>
        </w:rPr>
      </w:pPr>
    </w:p>
    <w:p w14:paraId="051141BD" w14:textId="77777777" w:rsidR="008D55B0" w:rsidRDefault="008D55B0" w:rsidP="008D55B0">
      <w:pPr>
        <w:rPr>
          <w:sz w:val="22"/>
          <w:szCs w:val="22"/>
        </w:rPr>
      </w:pPr>
    </w:p>
    <w:p w14:paraId="0213A863" w14:textId="77777777" w:rsidR="008D55B0" w:rsidRDefault="008D55B0" w:rsidP="008D55B0">
      <w:pPr>
        <w:rPr>
          <w:sz w:val="22"/>
          <w:szCs w:val="22"/>
        </w:rPr>
      </w:pPr>
    </w:p>
    <w:p w14:paraId="472F7E55" w14:textId="77777777" w:rsidR="008D55B0" w:rsidRDefault="008D55B0" w:rsidP="008D55B0">
      <w:pPr>
        <w:rPr>
          <w:sz w:val="22"/>
          <w:szCs w:val="22"/>
        </w:rPr>
      </w:pPr>
    </w:p>
    <w:p w14:paraId="040E6EB5" w14:textId="77777777" w:rsidR="008D55B0" w:rsidRDefault="008D55B0" w:rsidP="008D55B0">
      <w:pPr>
        <w:rPr>
          <w:sz w:val="22"/>
          <w:szCs w:val="22"/>
        </w:rPr>
      </w:pPr>
      <w:r>
        <w:rPr>
          <w:noProof/>
          <w:sz w:val="22"/>
          <w:szCs w:val="22"/>
          <w:lang w:val="en-US"/>
        </w:rPr>
        <mc:AlternateContent>
          <mc:Choice Requires="wps">
            <w:drawing>
              <wp:anchor distT="0" distB="0" distL="114300" distR="114300" simplePos="0" relativeHeight="251671552" behindDoc="0" locked="0" layoutInCell="1" allowOverlap="1" wp14:anchorId="72DD934A" wp14:editId="497F0F4D">
                <wp:simplePos x="0" y="0"/>
                <wp:positionH relativeFrom="column">
                  <wp:posOffset>2577465</wp:posOffset>
                </wp:positionH>
                <wp:positionV relativeFrom="paragraph">
                  <wp:posOffset>20824</wp:posOffset>
                </wp:positionV>
                <wp:extent cx="409903" cy="164465"/>
                <wp:effectExtent l="0" t="12700" r="22225" b="26035"/>
                <wp:wrapNone/>
                <wp:docPr id="28" name="Right Arrow 28"/>
                <wp:cNvGraphicFramePr/>
                <a:graphic xmlns:a="http://schemas.openxmlformats.org/drawingml/2006/main">
                  <a:graphicData uri="http://schemas.microsoft.com/office/word/2010/wordprocessingShape">
                    <wps:wsp>
                      <wps:cNvSpPr/>
                      <wps:spPr>
                        <a:xfrm>
                          <a:off x="0" y="0"/>
                          <a:ext cx="409903" cy="1644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w14:anchorId="1AA4AE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202.95pt;margin-top:1.65pt;width:32.3pt;height:1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" adj="17267" fillcolor="#4472c4 [3204]" strokecolor="#1f3763 [1604]" strokeweight="1pt"/>
            </w:pict>
          </mc:Fallback>
        </mc:AlternateContent>
      </w:r>
    </w:p>
    <w:p w14:paraId="38B9C87B" w14:textId="77777777" w:rsidR="008D55B0" w:rsidRDefault="008D55B0" w:rsidP="008D55B0">
      <w:pPr>
        <w:rPr>
          <w:sz w:val="22"/>
          <w:szCs w:val="22"/>
        </w:rPr>
      </w:pPr>
    </w:p>
    <w:p w14:paraId="4A4CEF66" w14:textId="77777777" w:rsidR="008D55B0" w:rsidRDefault="008D55B0" w:rsidP="008D55B0">
      <w:pPr>
        <w:rPr>
          <w:sz w:val="22"/>
          <w:szCs w:val="22"/>
        </w:rPr>
      </w:pPr>
    </w:p>
    <w:p w14:paraId="0488F84C" w14:textId="77777777" w:rsidR="008D55B0" w:rsidRDefault="008D55B0" w:rsidP="008D55B0">
      <w:pPr>
        <w:rPr>
          <w:sz w:val="22"/>
          <w:szCs w:val="22"/>
        </w:rPr>
      </w:pPr>
    </w:p>
    <w:p w14:paraId="15AA1FBA" w14:textId="77777777" w:rsidR="008D55B0" w:rsidRDefault="008D55B0" w:rsidP="008D55B0">
      <w:pPr>
        <w:jc w:val="center"/>
        <w:rPr>
          <w:b/>
          <w:bCs/>
          <w:sz w:val="22"/>
          <w:szCs w:val="22"/>
        </w:rPr>
      </w:pPr>
    </w:p>
    <w:p w14:paraId="3A8FEB2D" w14:textId="77777777" w:rsidR="008D55B0" w:rsidRDefault="008D55B0" w:rsidP="008D55B0">
      <w:pPr>
        <w:jc w:val="center"/>
        <w:rPr>
          <w:b/>
          <w:bCs/>
          <w:sz w:val="22"/>
          <w:szCs w:val="22"/>
        </w:rPr>
      </w:pPr>
    </w:p>
    <w:p w14:paraId="3E3DF790" w14:textId="36737418" w:rsidR="008D55B0" w:rsidRPr="00734A32" w:rsidRDefault="008D55B0" w:rsidP="008D55B0">
      <w:pPr>
        <w:jc w:val="center"/>
        <w:rPr>
          <w:rFonts w:ascii="Garamond" w:hAnsi="Garamond"/>
          <w:sz w:val="22"/>
          <w:szCs w:val="22"/>
        </w:rPr>
      </w:pPr>
      <w:r w:rsidRPr="00734A32">
        <w:rPr>
          <w:rFonts w:ascii="Garamond" w:hAnsi="Garamond"/>
          <w:b/>
          <w:bCs/>
          <w:sz w:val="22"/>
          <w:szCs w:val="22"/>
        </w:rPr>
        <w:t xml:space="preserve">Figure 1. </w:t>
      </w:r>
      <w:r w:rsidRPr="00734A32">
        <w:rPr>
          <w:rFonts w:ascii="Garamond" w:hAnsi="Garamond"/>
          <w:sz w:val="22"/>
          <w:szCs w:val="22"/>
        </w:rPr>
        <w:t>Research Paradigm</w:t>
      </w:r>
    </w:p>
    <w:p w14:paraId="2A34B463" w14:textId="77777777" w:rsidR="008D55B0" w:rsidRDefault="008D55B0" w:rsidP="008D55B0">
      <w:pPr>
        <w:ind w:firstLine="720"/>
        <w:jc w:val="both"/>
        <w:rPr>
          <w:sz w:val="22"/>
          <w:szCs w:val="22"/>
        </w:rPr>
      </w:pPr>
    </w:p>
    <w:p w14:paraId="1C602095" w14:textId="77777777" w:rsidR="007A3A67" w:rsidRDefault="008D55B0" w:rsidP="007A3A67">
      <w:pPr>
        <w:spacing w:after="120"/>
        <w:jc w:val="both"/>
        <w:rPr>
          <w:rFonts w:ascii="Garamond" w:hAnsi="Garamond"/>
          <w:sz w:val="22"/>
          <w:szCs w:val="22"/>
          <w:lang w:val="en-US"/>
        </w:rPr>
      </w:pPr>
      <w:r w:rsidRPr="008D55B0">
        <w:rPr>
          <w:rFonts w:ascii="Garamond" w:hAnsi="Garamond"/>
          <w:sz w:val="22"/>
          <w:szCs w:val="22"/>
          <w:lang w:val="en-US"/>
        </w:rPr>
        <w:t>The figure depicts the study</w:t>
      </w:r>
      <w:r>
        <w:rPr>
          <w:rFonts w:ascii="Garamond" w:hAnsi="Garamond"/>
          <w:sz w:val="22"/>
          <w:szCs w:val="22"/>
          <w:lang w:val="en-US"/>
        </w:rPr>
        <w:t>’</w:t>
      </w:r>
      <w:r w:rsidRPr="008D55B0">
        <w:rPr>
          <w:rFonts w:ascii="Garamond" w:hAnsi="Garamond"/>
          <w:sz w:val="22"/>
          <w:szCs w:val="22"/>
          <w:lang w:val="en-US"/>
        </w:rPr>
        <w:t>s paradigm. Employees’ Satisfaction in Accommodation Sector in terms of the workplace environment, career development, wages and benefits, personal work, and job security are the Independent Variables. Job Performance in the Accommodation Sector in terms of quality of work, customer service skills, initiative, knowledge, and inclusiveness are the Dependent Variables. Meanwhile, the arrow depicts the relationship between employees’ level of satisfaction and job performance in the accommodation sector.</w:t>
      </w:r>
    </w:p>
    <w:p w14:paraId="291A0DEA" w14:textId="30534A3A" w:rsidR="003F6A01" w:rsidRDefault="008D55B0" w:rsidP="003F6A01">
      <w:pPr>
        <w:spacing w:after="120"/>
        <w:jc w:val="both"/>
        <w:rPr>
          <w:rFonts w:ascii="Garamond" w:hAnsi="Garamond"/>
          <w:sz w:val="22"/>
          <w:szCs w:val="22"/>
          <w:lang w:val="en-US"/>
        </w:rPr>
      </w:pPr>
      <w:r w:rsidRPr="008D55B0">
        <w:rPr>
          <w:rFonts w:ascii="Garamond" w:hAnsi="Garamond"/>
          <w:sz w:val="22"/>
          <w:szCs w:val="22"/>
          <w:lang w:val="en-US"/>
        </w:rPr>
        <w:t>In an article, Kaur SP (2013) states that the researcher must establish a relationship between the variables in the study. This means that changes in one variable led to changes in the other. As a result, the study establishes a link between employee job satisfaction and performance in the hospitality industry. To create an output, the researcher compiles various studies and applications of the factors that influence employee job satisfaction and performance in resort hotels. The researcher's ultimate goal after the study is to contribute additional insights and action plans to the expanding venture of the accommodation sector in Santa Cruz, Laguna.</w:t>
      </w:r>
    </w:p>
    <w:p w14:paraId="04F7EAC7" w14:textId="77777777" w:rsidR="007A3A67" w:rsidRPr="007A3A67" w:rsidRDefault="007A3A67" w:rsidP="003F6A01">
      <w:pPr>
        <w:spacing w:after="120"/>
        <w:jc w:val="both"/>
        <w:rPr>
          <w:rStyle w:val="KT"/>
          <w:rFonts w:ascii="Garamond" w:hAnsi="Garamond"/>
          <w:sz w:val="22"/>
          <w:szCs w:val="22"/>
          <w:lang w:val="en-US"/>
        </w:rPr>
      </w:pPr>
    </w:p>
    <w:p w14:paraId="3D2A3150" w14:textId="14EE38C5" w:rsidR="007A3A67" w:rsidRPr="007A3A67" w:rsidRDefault="007A3A67" w:rsidP="007A3A67">
      <w:pPr>
        <w:pStyle w:val="Heading3"/>
        <w:numPr>
          <w:ilvl w:val="1"/>
          <w:numId w:val="2"/>
        </w:numPr>
        <w:spacing w:before="0" w:after="120"/>
        <w:ind w:left="567" w:hanging="567"/>
        <w:rPr>
          <w:rFonts w:ascii="Garamond" w:hAnsi="Garamond"/>
          <w:sz w:val="24"/>
          <w:szCs w:val="24"/>
        </w:rPr>
      </w:pPr>
      <w:r w:rsidRPr="007A3A67">
        <w:rPr>
          <w:rFonts w:ascii="Garamond" w:hAnsi="Garamond"/>
          <w:iCs/>
          <w:sz w:val="24"/>
          <w:szCs w:val="24"/>
        </w:rPr>
        <w:lastRenderedPageBreak/>
        <w:t>Employee Satisfaction</w:t>
      </w:r>
    </w:p>
    <w:p w14:paraId="61AC5C8E" w14:textId="77777777" w:rsidR="007A3A67" w:rsidRDefault="007A3A67" w:rsidP="007A3A67">
      <w:pPr>
        <w:spacing w:after="120"/>
        <w:jc w:val="both"/>
        <w:rPr>
          <w:rFonts w:ascii="Garamond" w:hAnsi="Garamond"/>
          <w:sz w:val="22"/>
          <w:szCs w:val="22"/>
          <w:lang w:val="en-US"/>
        </w:rPr>
      </w:pPr>
      <w:r w:rsidRPr="007A3A67">
        <w:rPr>
          <w:rFonts w:ascii="Garamond" w:hAnsi="Garamond"/>
          <w:sz w:val="22"/>
          <w:szCs w:val="22"/>
          <w:lang w:val="en-US"/>
        </w:rPr>
        <w:t xml:space="preserve">The Mediating Effect of Job Satisfaction on the Relationship Between Organizational Justice Perception and Intention to Leave, by </w:t>
      </w:r>
      <w:proofErr w:type="spellStart"/>
      <w:r w:rsidRPr="007A3A67">
        <w:rPr>
          <w:rFonts w:ascii="Garamond" w:hAnsi="Garamond"/>
          <w:sz w:val="22"/>
          <w:szCs w:val="22"/>
          <w:lang w:val="en-US"/>
        </w:rPr>
        <w:t>Bayarçelik</w:t>
      </w:r>
      <w:proofErr w:type="spellEnd"/>
      <w:r w:rsidRPr="007A3A67">
        <w:rPr>
          <w:rFonts w:ascii="Garamond" w:hAnsi="Garamond"/>
          <w:sz w:val="22"/>
          <w:szCs w:val="22"/>
          <w:lang w:val="en-US"/>
        </w:rPr>
        <w:t xml:space="preserve"> and </w:t>
      </w:r>
      <w:proofErr w:type="spellStart"/>
      <w:r w:rsidRPr="007A3A67">
        <w:rPr>
          <w:rFonts w:ascii="Garamond" w:hAnsi="Garamond"/>
          <w:sz w:val="22"/>
          <w:szCs w:val="22"/>
          <w:lang w:val="en-US"/>
        </w:rPr>
        <w:t>Findikli</w:t>
      </w:r>
      <w:proofErr w:type="spellEnd"/>
      <w:r w:rsidRPr="007A3A67">
        <w:rPr>
          <w:rFonts w:ascii="Garamond" w:hAnsi="Garamond"/>
          <w:sz w:val="22"/>
          <w:szCs w:val="22"/>
          <w:lang w:val="en-US"/>
        </w:rPr>
        <w:t xml:space="preserve"> (2016) has justified that to satisfy employees and sustain itself in a competitive market, must put effort into ensuring a positive work environment for its employees because an employee who is satisfied with their job tends to stay with the organization. </w:t>
      </w:r>
    </w:p>
    <w:p w14:paraId="443AD687" w14:textId="77777777" w:rsidR="007A3A67" w:rsidRDefault="007A3A67" w:rsidP="007A3A67">
      <w:pPr>
        <w:spacing w:after="120"/>
        <w:jc w:val="both"/>
        <w:rPr>
          <w:rFonts w:ascii="Garamond" w:hAnsi="Garamond"/>
          <w:sz w:val="22"/>
          <w:szCs w:val="22"/>
          <w:lang w:val="en-US"/>
        </w:rPr>
      </w:pPr>
      <w:r w:rsidRPr="007A3A67">
        <w:rPr>
          <w:rFonts w:ascii="Garamond" w:hAnsi="Garamond"/>
          <w:sz w:val="22"/>
          <w:szCs w:val="22"/>
          <w:lang w:val="en-US"/>
        </w:rPr>
        <w:t>Guan, Zhou, Ye, Jiang, &amp; Zhou (2015) added that employees with a high level of career adaptability are more likely to achieve greater career satisfaction. A high level of career satisfaction will result in a low turnover intention. Meanwhile, when it comes to promotions, workers had less intention to quit because they thought managers were preparing them for higher positions. After all, employees with greater job adaptability also experience greater satisfaction and are less likely to leave the organization (Chan &amp; Mai, 2015). Consequently, on the factors that affect job satisfaction and performance to increase customer satisfaction, Shikha (2017) found that if employees believe that the organization cares about their job continuation, they are more likely to stay with the company. Employee commitment increases as a result of job security, with long-term employees demonstrating a stronger sense of loyalty.</w:t>
      </w:r>
    </w:p>
    <w:p w14:paraId="7F64A7BB" w14:textId="564CCFAC" w:rsidR="007A3A67" w:rsidRDefault="00C25C1F" w:rsidP="007A3A67">
      <w:pPr>
        <w:spacing w:after="120"/>
        <w:jc w:val="both"/>
        <w:rPr>
          <w:rFonts w:ascii="Garamond" w:hAnsi="Garamond"/>
          <w:sz w:val="22"/>
          <w:szCs w:val="22"/>
          <w:lang w:val="en-US"/>
        </w:rPr>
      </w:pPr>
      <w:r>
        <w:rPr>
          <w:rFonts w:ascii="Garamond" w:hAnsi="Garamond"/>
          <w:sz w:val="22"/>
          <w:szCs w:val="22"/>
          <w:lang w:val="en-US"/>
        </w:rPr>
        <w:t xml:space="preserve">As </w:t>
      </w:r>
      <w:r w:rsidR="007A3A67" w:rsidRPr="007A3A67">
        <w:rPr>
          <w:rFonts w:ascii="Garamond" w:hAnsi="Garamond"/>
          <w:sz w:val="22"/>
          <w:szCs w:val="22"/>
          <w:lang w:val="en-US"/>
        </w:rPr>
        <w:t xml:space="preserve">Zhang and </w:t>
      </w:r>
      <w:proofErr w:type="spellStart"/>
      <w:r w:rsidR="007A3A67" w:rsidRPr="007A3A67">
        <w:rPr>
          <w:rFonts w:ascii="Garamond" w:hAnsi="Garamond"/>
          <w:sz w:val="22"/>
          <w:szCs w:val="22"/>
          <w:lang w:val="en-US"/>
        </w:rPr>
        <w:t>Enemark</w:t>
      </w:r>
      <w:r>
        <w:rPr>
          <w:rFonts w:ascii="Garamond" w:hAnsi="Garamond"/>
          <w:sz w:val="22"/>
          <w:szCs w:val="22"/>
          <w:lang w:val="en-US"/>
        </w:rPr>
        <w:t>’</w:t>
      </w:r>
      <w:r w:rsidR="007A3A67" w:rsidRPr="007A3A67">
        <w:rPr>
          <w:rFonts w:ascii="Garamond" w:hAnsi="Garamond"/>
          <w:sz w:val="22"/>
          <w:szCs w:val="22"/>
          <w:lang w:val="en-US"/>
        </w:rPr>
        <w:t>s</w:t>
      </w:r>
      <w:proofErr w:type="spellEnd"/>
      <w:r w:rsidR="007A3A67" w:rsidRPr="007A3A67">
        <w:rPr>
          <w:rFonts w:ascii="Garamond" w:hAnsi="Garamond"/>
          <w:sz w:val="22"/>
          <w:szCs w:val="22"/>
          <w:lang w:val="en-US"/>
        </w:rPr>
        <w:t xml:space="preserve"> (2015) research on</w:t>
      </w:r>
      <w:r>
        <w:rPr>
          <w:rFonts w:ascii="Garamond" w:hAnsi="Garamond"/>
          <w:sz w:val="22"/>
          <w:szCs w:val="22"/>
          <w:lang w:val="en-US"/>
        </w:rPr>
        <w:t xml:space="preserve"> </w:t>
      </w:r>
      <w:r w:rsidR="007A3A67" w:rsidRPr="007A3A67">
        <w:rPr>
          <w:rFonts w:ascii="Garamond" w:hAnsi="Garamond"/>
          <w:sz w:val="22"/>
          <w:szCs w:val="22"/>
          <w:lang w:val="en-US"/>
        </w:rPr>
        <w:t xml:space="preserve">customer satisfaction and, ultimately, hotel revenue is dependent on the quality of services provided, which is dependent on the employees serving them. As a result, the researchers concluded that hotel managers should use incentives, rewards, and bonuses to motivate their employees to perform well. Furthermore, researchers discovered that employees and managers revealed that even those employee performances in the hotel industry are influenced by rewards, incentives, career growth, and the work environment. Additionally, </w:t>
      </w:r>
      <w:proofErr w:type="spellStart"/>
      <w:r w:rsidR="007A3A67" w:rsidRPr="007A3A67">
        <w:rPr>
          <w:rFonts w:ascii="Garamond" w:hAnsi="Garamond"/>
          <w:sz w:val="22"/>
          <w:szCs w:val="22"/>
          <w:lang w:val="en-US"/>
        </w:rPr>
        <w:t>Darma</w:t>
      </w:r>
      <w:proofErr w:type="spellEnd"/>
      <w:r w:rsidR="007A3A67" w:rsidRPr="007A3A67">
        <w:rPr>
          <w:rFonts w:ascii="Garamond" w:hAnsi="Garamond"/>
          <w:sz w:val="22"/>
          <w:szCs w:val="22"/>
          <w:lang w:val="en-US"/>
        </w:rPr>
        <w:t xml:space="preserve"> and </w:t>
      </w:r>
      <w:proofErr w:type="spellStart"/>
      <w:r w:rsidR="007A3A67" w:rsidRPr="007A3A67">
        <w:rPr>
          <w:rFonts w:ascii="Garamond" w:hAnsi="Garamond"/>
          <w:sz w:val="22"/>
          <w:szCs w:val="22"/>
          <w:lang w:val="en-US"/>
        </w:rPr>
        <w:t>Supriyanto</w:t>
      </w:r>
      <w:proofErr w:type="spellEnd"/>
      <w:r w:rsidR="007A3A67" w:rsidRPr="007A3A67">
        <w:rPr>
          <w:rFonts w:ascii="Garamond" w:hAnsi="Garamond"/>
          <w:sz w:val="22"/>
          <w:szCs w:val="22"/>
          <w:lang w:val="en-US"/>
        </w:rPr>
        <w:t xml:space="preserve"> (2017) conducted another study on the effect of compensation om performance using a quantitative research method. Allowances, incentives, benefits, and wages influence an employee's advancement toward job completion. In terms of personal work statuses, the role of role clarity within organizations discovered that a complete understanding of how role clarity emanates from different organizational levels is required to help prevent poor job performance and other harmful consequences of ambiguous role expectations. </w:t>
      </w:r>
    </w:p>
    <w:p w14:paraId="399D3A1D" w14:textId="6441D0A6" w:rsidR="007A3A67" w:rsidRPr="007A3A67" w:rsidRDefault="007A3A67" w:rsidP="007A3A67">
      <w:pPr>
        <w:spacing w:after="120"/>
        <w:jc w:val="both"/>
        <w:rPr>
          <w:rFonts w:ascii="Garamond" w:hAnsi="Garamond"/>
          <w:sz w:val="22"/>
          <w:szCs w:val="22"/>
          <w:lang w:val="en-US"/>
        </w:rPr>
      </w:pPr>
      <w:r w:rsidRPr="007A3A67">
        <w:rPr>
          <w:rFonts w:ascii="Garamond" w:hAnsi="Garamond"/>
          <w:sz w:val="22"/>
          <w:szCs w:val="22"/>
          <w:lang w:val="en-US"/>
        </w:rPr>
        <w:t>Furthermore, Wang, Lu, &amp; Siu (2015) examined the relationship between job insecurity and performance discovered that increased feelings of job insecurity corresponded with low levels of job performance.</w:t>
      </w:r>
      <w:r w:rsidR="009B1A53">
        <w:rPr>
          <w:rFonts w:ascii="Garamond" w:hAnsi="Garamond"/>
          <w:sz w:val="22"/>
          <w:szCs w:val="22"/>
          <w:lang w:val="en-US"/>
        </w:rPr>
        <w:t xml:space="preserve"> </w:t>
      </w:r>
      <w:r w:rsidRPr="007A3A67">
        <w:rPr>
          <w:rFonts w:ascii="Garamond" w:hAnsi="Garamond"/>
          <w:sz w:val="22"/>
          <w:szCs w:val="22"/>
          <w:lang w:val="en-US"/>
        </w:rPr>
        <w:t>Increased job insecurity first resulted in fewer work-related positive feelings, a component of engagement. Only then did these feelings hurt actual job performance. It means that the mere existence of job insecurity does not imply that it is unavoidable.</w:t>
      </w:r>
    </w:p>
    <w:p w14:paraId="5FCB4233" w14:textId="77777777" w:rsidR="007A3A67" w:rsidRPr="007A3A67" w:rsidRDefault="007A3A67" w:rsidP="007A3A67">
      <w:pPr>
        <w:spacing w:after="120"/>
        <w:ind w:firstLine="709"/>
        <w:jc w:val="both"/>
        <w:rPr>
          <w:rFonts w:ascii="Garamond" w:hAnsi="Garamond"/>
          <w:sz w:val="22"/>
          <w:szCs w:val="22"/>
          <w:lang w:val="en-US"/>
        </w:rPr>
      </w:pPr>
    </w:p>
    <w:p w14:paraId="7E0B7B97" w14:textId="5102F992" w:rsidR="007A3A67" w:rsidRPr="007A3A67" w:rsidRDefault="007A3A67" w:rsidP="007A3A67">
      <w:pPr>
        <w:pStyle w:val="Heading3"/>
        <w:numPr>
          <w:ilvl w:val="1"/>
          <w:numId w:val="2"/>
        </w:numPr>
        <w:spacing w:before="0" w:after="120"/>
        <w:ind w:left="567" w:hanging="567"/>
        <w:rPr>
          <w:rFonts w:ascii="Garamond" w:hAnsi="Garamond"/>
          <w:sz w:val="28"/>
          <w:szCs w:val="28"/>
        </w:rPr>
      </w:pPr>
      <w:r w:rsidRPr="007A3A67">
        <w:rPr>
          <w:rFonts w:ascii="Garamond" w:hAnsi="Garamond"/>
          <w:sz w:val="24"/>
          <w:szCs w:val="24"/>
        </w:rPr>
        <w:t>Job Performance</w:t>
      </w:r>
    </w:p>
    <w:p w14:paraId="2D36D3B0" w14:textId="12A6A427" w:rsidR="007A3A67" w:rsidRDefault="007A3A67" w:rsidP="007A3A67">
      <w:pPr>
        <w:spacing w:after="120"/>
        <w:jc w:val="both"/>
        <w:rPr>
          <w:rFonts w:ascii="Garamond" w:hAnsi="Garamond"/>
          <w:sz w:val="22"/>
          <w:szCs w:val="22"/>
          <w:lang w:val="en-US"/>
        </w:rPr>
      </w:pPr>
      <w:r w:rsidRPr="007A3A67">
        <w:rPr>
          <w:rFonts w:ascii="Garamond" w:hAnsi="Garamond"/>
          <w:sz w:val="22"/>
          <w:szCs w:val="22"/>
          <w:lang w:val="en-US"/>
        </w:rPr>
        <w:t xml:space="preserve">In this regard, </w:t>
      </w:r>
      <w:proofErr w:type="spellStart"/>
      <w:r w:rsidRPr="007A3A67">
        <w:rPr>
          <w:rFonts w:ascii="Garamond" w:hAnsi="Garamond"/>
          <w:sz w:val="22"/>
          <w:szCs w:val="22"/>
          <w:lang w:val="en-US"/>
        </w:rPr>
        <w:t>Maung</w:t>
      </w:r>
      <w:proofErr w:type="spellEnd"/>
      <w:r w:rsidRPr="007A3A67">
        <w:rPr>
          <w:rFonts w:ascii="Garamond" w:hAnsi="Garamond"/>
          <w:sz w:val="22"/>
          <w:szCs w:val="22"/>
          <w:lang w:val="en-US"/>
        </w:rPr>
        <w:t xml:space="preserve"> and Walsh (2018) discussed that service industry, is to provide the highest quality of work and hospitality standard as shared by all service providers to achieve company</w:t>
      </w:r>
      <w:r w:rsidR="00C25C1F">
        <w:rPr>
          <w:rFonts w:ascii="Garamond" w:hAnsi="Garamond"/>
          <w:sz w:val="22"/>
          <w:szCs w:val="22"/>
          <w:lang w:val="en-US"/>
        </w:rPr>
        <w:t>’</w:t>
      </w:r>
      <w:r w:rsidRPr="007A3A67">
        <w:rPr>
          <w:rFonts w:ascii="Garamond" w:hAnsi="Garamond"/>
          <w:sz w:val="22"/>
          <w:szCs w:val="22"/>
          <w:lang w:val="en-US"/>
        </w:rPr>
        <w:t>s mission by retaining their assets - employees’ knowledge and skills (</w:t>
      </w:r>
      <w:proofErr w:type="spellStart"/>
      <w:r w:rsidRPr="007A3A67">
        <w:rPr>
          <w:rFonts w:ascii="Garamond" w:hAnsi="Garamond"/>
          <w:sz w:val="22"/>
          <w:szCs w:val="22"/>
          <w:lang w:val="en-US"/>
        </w:rPr>
        <w:t>Ghebregiorgis</w:t>
      </w:r>
      <w:proofErr w:type="spellEnd"/>
      <w:r w:rsidRPr="007A3A67">
        <w:rPr>
          <w:rFonts w:ascii="Garamond" w:hAnsi="Garamond"/>
          <w:sz w:val="22"/>
          <w:szCs w:val="22"/>
          <w:lang w:val="en-US"/>
        </w:rPr>
        <w:t xml:space="preserve">, 2018). As a result, </w:t>
      </w:r>
      <w:r w:rsidRPr="00883C88">
        <w:rPr>
          <w:rFonts w:ascii="Garamond" w:hAnsi="Garamond"/>
          <w:sz w:val="22"/>
          <w:szCs w:val="22"/>
          <w:lang w:val="en-US"/>
        </w:rPr>
        <w:t xml:space="preserve">high-quality work has been produced and rendered to guests. </w:t>
      </w:r>
      <w:proofErr w:type="spellStart"/>
      <w:r w:rsidRPr="00883C88">
        <w:rPr>
          <w:rFonts w:ascii="Garamond" w:hAnsi="Garamond"/>
          <w:sz w:val="22"/>
          <w:szCs w:val="22"/>
          <w:lang w:val="en-US"/>
        </w:rPr>
        <w:t>Ghebregiorgis</w:t>
      </w:r>
      <w:proofErr w:type="spellEnd"/>
      <w:r w:rsidRPr="00883C88">
        <w:rPr>
          <w:rFonts w:ascii="Garamond" w:hAnsi="Garamond"/>
          <w:sz w:val="22"/>
          <w:szCs w:val="22"/>
          <w:lang w:val="en-US"/>
        </w:rPr>
        <w:t xml:space="preserve"> (2018) states that</w:t>
      </w:r>
      <w:r w:rsidRPr="007A3A67">
        <w:rPr>
          <w:rFonts w:ascii="Garamond" w:hAnsi="Garamond"/>
          <w:sz w:val="22"/>
          <w:szCs w:val="22"/>
          <w:lang w:val="en-US"/>
        </w:rPr>
        <w:t xml:space="preserve"> employee performance in the service industry plays an essential role because employees have direct contact with the guests.  The overall profitability of hotels is by the level of service provided to customers. As a result, the primary concern of hotels is to motivate their employees to help the hoteliers in their endeavors (Shikha, 2017). </w:t>
      </w:r>
    </w:p>
    <w:p w14:paraId="632D2EAA" w14:textId="00312C4E" w:rsidR="007A3A67" w:rsidRDefault="007A3A67" w:rsidP="007A3A67">
      <w:pPr>
        <w:spacing w:after="120"/>
        <w:jc w:val="both"/>
        <w:rPr>
          <w:rFonts w:ascii="Garamond" w:hAnsi="Garamond"/>
          <w:sz w:val="22"/>
          <w:szCs w:val="22"/>
          <w:lang w:val="en-US"/>
        </w:rPr>
      </w:pPr>
      <w:proofErr w:type="spellStart"/>
      <w:r w:rsidRPr="007A3A67">
        <w:rPr>
          <w:rFonts w:ascii="Garamond" w:hAnsi="Garamond"/>
          <w:sz w:val="22"/>
          <w:szCs w:val="22"/>
          <w:lang w:val="en-US"/>
        </w:rPr>
        <w:t>Shmailan</w:t>
      </w:r>
      <w:proofErr w:type="spellEnd"/>
      <w:r w:rsidRPr="007A3A67">
        <w:rPr>
          <w:rFonts w:ascii="Garamond" w:hAnsi="Garamond"/>
          <w:sz w:val="22"/>
          <w:szCs w:val="22"/>
          <w:lang w:val="en-US"/>
        </w:rPr>
        <w:t xml:space="preserve"> (2016) conducted an exploratory analysis on business management and economics, testing the relationship between work satisfaction, job efficiency, and employee engagement. According to the research results, the researcher has justified a supportive relationship and stated that happy workers are beneficial to their organizations because they perform better and contribute to the overall </w:t>
      </w:r>
      <w:r w:rsidRPr="007A3A67">
        <w:rPr>
          <w:rFonts w:ascii="Garamond" w:hAnsi="Garamond"/>
          <w:sz w:val="22"/>
          <w:szCs w:val="22"/>
          <w:lang w:val="en-US"/>
        </w:rPr>
        <w:lastRenderedPageBreak/>
        <w:t>objectives and progress of an organization, as opposed to unhappy employees, who are considered a burden for any organization (</w:t>
      </w:r>
      <w:proofErr w:type="spellStart"/>
      <w:r w:rsidRPr="007A3A67">
        <w:rPr>
          <w:rFonts w:ascii="Garamond" w:hAnsi="Garamond"/>
          <w:sz w:val="22"/>
          <w:szCs w:val="22"/>
          <w:lang w:val="en-US"/>
        </w:rPr>
        <w:t>Shmailan</w:t>
      </w:r>
      <w:proofErr w:type="spellEnd"/>
      <w:r w:rsidRPr="007A3A67">
        <w:rPr>
          <w:rFonts w:ascii="Garamond" w:hAnsi="Garamond"/>
          <w:sz w:val="22"/>
          <w:szCs w:val="22"/>
          <w:lang w:val="en-US"/>
        </w:rPr>
        <w:t xml:space="preserve">, 2016). Razak, </w:t>
      </w:r>
      <w:proofErr w:type="spellStart"/>
      <w:r w:rsidRPr="007A3A67">
        <w:rPr>
          <w:rFonts w:ascii="Garamond" w:hAnsi="Garamond"/>
          <w:sz w:val="22"/>
          <w:szCs w:val="22"/>
          <w:lang w:val="en-US"/>
        </w:rPr>
        <w:t>Ma</w:t>
      </w:r>
      <w:r>
        <w:rPr>
          <w:rFonts w:ascii="Garamond" w:hAnsi="Garamond"/>
          <w:sz w:val="22"/>
          <w:szCs w:val="22"/>
          <w:lang w:val="en-US"/>
        </w:rPr>
        <w:t>’</w:t>
      </w:r>
      <w:r w:rsidRPr="007A3A67">
        <w:rPr>
          <w:rFonts w:ascii="Garamond" w:hAnsi="Garamond"/>
          <w:sz w:val="22"/>
          <w:szCs w:val="22"/>
          <w:lang w:val="en-US"/>
        </w:rPr>
        <w:t>amor</w:t>
      </w:r>
      <w:proofErr w:type="spellEnd"/>
      <w:r w:rsidRPr="007A3A67">
        <w:rPr>
          <w:rFonts w:ascii="Garamond" w:hAnsi="Garamond"/>
          <w:sz w:val="22"/>
          <w:szCs w:val="22"/>
          <w:lang w:val="en-US"/>
        </w:rPr>
        <w:t>, and Hassan (2016)</w:t>
      </w:r>
      <w:r>
        <w:rPr>
          <w:rFonts w:ascii="Garamond" w:hAnsi="Garamond"/>
          <w:sz w:val="22"/>
          <w:szCs w:val="22"/>
          <w:lang w:val="en-US"/>
        </w:rPr>
        <w:t xml:space="preserve"> </w:t>
      </w:r>
      <w:r w:rsidRPr="007A3A67">
        <w:rPr>
          <w:rFonts w:ascii="Garamond" w:hAnsi="Garamond"/>
          <w:sz w:val="22"/>
          <w:szCs w:val="22"/>
          <w:lang w:val="en-US"/>
        </w:rPr>
        <w:t>stated and proven that there is no denying how work environment factors have played a role in developing a balance of work and life of employees within the organization.</w:t>
      </w:r>
      <w:r>
        <w:rPr>
          <w:rFonts w:ascii="Garamond" w:hAnsi="Garamond"/>
          <w:sz w:val="22"/>
          <w:szCs w:val="22"/>
          <w:lang w:val="en-US"/>
        </w:rPr>
        <w:t xml:space="preserve"> </w:t>
      </w:r>
      <w:r w:rsidRPr="007A3A67">
        <w:rPr>
          <w:rFonts w:ascii="Garamond" w:hAnsi="Garamond"/>
          <w:sz w:val="22"/>
          <w:szCs w:val="22"/>
          <w:lang w:val="en-US"/>
        </w:rPr>
        <w:t xml:space="preserve">The study has contributed to a better understanding of the consistency and validity of the variables used in measuring the effects of the work environment on employee satisfaction and quality of life at work. </w:t>
      </w:r>
    </w:p>
    <w:p w14:paraId="67F228A0" w14:textId="77777777" w:rsidR="006A5FB8" w:rsidRDefault="007A3A67" w:rsidP="007A3A67">
      <w:pPr>
        <w:spacing w:after="120"/>
        <w:jc w:val="both"/>
        <w:rPr>
          <w:rFonts w:ascii="Garamond" w:hAnsi="Garamond"/>
          <w:sz w:val="22"/>
          <w:szCs w:val="22"/>
          <w:lang w:val="en-US"/>
        </w:rPr>
      </w:pPr>
      <w:r w:rsidRPr="007A3A67">
        <w:rPr>
          <w:rFonts w:ascii="Garamond" w:hAnsi="Garamond"/>
          <w:sz w:val="22"/>
          <w:szCs w:val="22"/>
          <w:lang w:val="en-US"/>
        </w:rPr>
        <w:t xml:space="preserve">The work environment in the study has determined that organizational social support and organization citizenship behavior is the dimension that influences the stability of the work environment. It has also contributed to the managerial level to ensure that the factors (organizational social support and organizational citizenship behavior) are practices to increase employee productivity and retain human capital. It has strategized convenient facilities and strengthening the relationship between employer and employees. Additionally, Sorensen and Jensen (2015) discovered practices in changing service delivery to a more experiential approach through a better sense of meaningful guests' encounters. The discovery of methods in transforming service delivery to a more immersive approach provides several benefits to hotel staff, including enhanced understanding of visitors, a better sense of timing, more guest engagements, and meaningful encounters. Moreover, the study found that some of the knowledge gathered from experience exchanges resulted in rapid improvements in guest experiences. According to the viewpoint, service encounters should be translated into experiencing value for visitors while also improving knowledge generation about consumer expectations. </w:t>
      </w:r>
    </w:p>
    <w:p w14:paraId="66A282C5" w14:textId="26B7BC05" w:rsidR="007A3A67" w:rsidRDefault="007A3A67" w:rsidP="007A3A67">
      <w:pPr>
        <w:spacing w:after="120"/>
        <w:jc w:val="both"/>
        <w:rPr>
          <w:rFonts w:ascii="Garamond" w:hAnsi="Garamond"/>
          <w:sz w:val="22"/>
          <w:szCs w:val="22"/>
          <w:lang w:val="en-US"/>
        </w:rPr>
      </w:pPr>
      <w:proofErr w:type="spellStart"/>
      <w:r w:rsidRPr="007A3A67">
        <w:rPr>
          <w:rFonts w:ascii="Garamond" w:hAnsi="Garamond"/>
          <w:sz w:val="22"/>
          <w:szCs w:val="22"/>
          <w:lang w:val="en-US"/>
        </w:rPr>
        <w:t>McCallaghan</w:t>
      </w:r>
      <w:proofErr w:type="spellEnd"/>
      <w:r w:rsidRPr="007A3A67">
        <w:rPr>
          <w:rFonts w:ascii="Garamond" w:hAnsi="Garamond"/>
          <w:sz w:val="22"/>
          <w:szCs w:val="22"/>
          <w:lang w:val="en-US"/>
        </w:rPr>
        <w:t xml:space="preserve">, Jackson, and </w:t>
      </w:r>
      <w:proofErr w:type="spellStart"/>
      <w:r w:rsidRPr="007A3A67">
        <w:rPr>
          <w:rFonts w:ascii="Garamond" w:hAnsi="Garamond"/>
          <w:sz w:val="22"/>
          <w:szCs w:val="22"/>
          <w:lang w:val="en-US"/>
        </w:rPr>
        <w:t>Heyns</w:t>
      </w:r>
      <w:proofErr w:type="spellEnd"/>
      <w:r>
        <w:rPr>
          <w:rFonts w:ascii="Garamond" w:hAnsi="Garamond"/>
          <w:sz w:val="22"/>
          <w:szCs w:val="22"/>
          <w:lang w:val="en-US"/>
        </w:rPr>
        <w:t xml:space="preserve"> (2019)</w:t>
      </w:r>
      <w:r w:rsidRPr="007A3A67">
        <w:rPr>
          <w:rFonts w:ascii="Garamond" w:hAnsi="Garamond"/>
          <w:sz w:val="22"/>
          <w:szCs w:val="22"/>
          <w:lang w:val="en-US"/>
        </w:rPr>
        <w:t xml:space="preserve"> stated that with diversity climates characterized by an appreciation of individual differences and the adoption of practices to advance underrepresented groups are likely to increase job satisfaction and commitment to the company (International </w:t>
      </w:r>
      <w:proofErr w:type="spellStart"/>
      <w:r w:rsidRPr="007A3A67">
        <w:rPr>
          <w:rFonts w:ascii="Garamond" w:hAnsi="Garamond"/>
          <w:sz w:val="22"/>
          <w:szCs w:val="22"/>
          <w:lang w:val="en-US"/>
        </w:rPr>
        <w:t>Labour</w:t>
      </w:r>
      <w:proofErr w:type="spellEnd"/>
      <w:r w:rsidRPr="007A3A67">
        <w:rPr>
          <w:rFonts w:ascii="Garamond" w:hAnsi="Garamond"/>
          <w:sz w:val="22"/>
          <w:szCs w:val="22"/>
          <w:lang w:val="en-US"/>
        </w:rPr>
        <w:t xml:space="preserve"> Organization, 2019). In respect, findings from Haque, Wang, and Li (2020) study on have contributed to a better understanding of how workforce diversity management has contributed to a job match, </w:t>
      </w:r>
      <w:r w:rsidRPr="006366C8">
        <w:rPr>
          <w:rFonts w:ascii="Garamond" w:hAnsi="Garamond"/>
          <w:sz w:val="22"/>
          <w:szCs w:val="22"/>
          <w:lang w:val="en-US"/>
        </w:rPr>
        <w:t>which will ultimately lead to the employee satisfaction and job performance. Lastly, Merchant</w:t>
      </w:r>
      <w:r w:rsidR="006366C8" w:rsidRPr="006366C8">
        <w:rPr>
          <w:rFonts w:ascii="Garamond" w:hAnsi="Garamond"/>
          <w:sz w:val="22"/>
          <w:szCs w:val="22"/>
          <w:lang w:val="en-US"/>
        </w:rPr>
        <w:t xml:space="preserve"> (</w:t>
      </w:r>
      <w:proofErr w:type="spellStart"/>
      <w:r w:rsidR="006366C8" w:rsidRPr="006366C8">
        <w:rPr>
          <w:rFonts w:ascii="Garamond" w:hAnsi="Garamond"/>
          <w:sz w:val="22"/>
          <w:szCs w:val="22"/>
          <w:lang w:val="en-US"/>
        </w:rPr>
        <w:t>n.d</w:t>
      </w:r>
      <w:proofErr w:type="spellEnd"/>
      <w:r w:rsidR="006366C8" w:rsidRPr="006366C8">
        <w:rPr>
          <w:rFonts w:ascii="Garamond" w:hAnsi="Garamond"/>
          <w:sz w:val="22"/>
          <w:szCs w:val="22"/>
          <w:lang w:val="en-US"/>
        </w:rPr>
        <w:t>)</w:t>
      </w:r>
      <w:r w:rsidRPr="006366C8">
        <w:rPr>
          <w:rFonts w:ascii="Garamond" w:hAnsi="Garamond"/>
          <w:sz w:val="22"/>
          <w:szCs w:val="22"/>
          <w:lang w:val="en-US"/>
        </w:rPr>
        <w:t xml:space="preserve">, </w:t>
      </w:r>
      <w:r w:rsidR="006366C8" w:rsidRPr="006366C8">
        <w:rPr>
          <w:rFonts w:ascii="Garamond" w:hAnsi="Garamond"/>
          <w:sz w:val="22"/>
          <w:szCs w:val="22"/>
          <w:lang w:val="en-US"/>
        </w:rPr>
        <w:t xml:space="preserve">stated </w:t>
      </w:r>
      <w:r w:rsidRPr="006366C8">
        <w:rPr>
          <w:rFonts w:ascii="Garamond" w:hAnsi="Garamond"/>
          <w:sz w:val="22"/>
          <w:szCs w:val="22"/>
          <w:lang w:val="en-US"/>
        </w:rPr>
        <w:t>that an appreciation of individual differences and the adoption of practices to advance underrepresented groups) are likely to increase employees’ job satisfaction and commitment to the</w:t>
      </w:r>
      <w:r w:rsidRPr="007A3A67">
        <w:rPr>
          <w:rFonts w:ascii="Garamond" w:hAnsi="Garamond"/>
          <w:sz w:val="22"/>
          <w:szCs w:val="22"/>
          <w:lang w:val="en-US"/>
        </w:rPr>
        <w:t xml:space="preserve"> company and organizational practices may not only prohibit discrimination but also encourage intercultural initiatives like cultural programs and forums.</w:t>
      </w:r>
    </w:p>
    <w:p w14:paraId="6A321F0B" w14:textId="77777777" w:rsidR="001515DE" w:rsidRPr="007A3A67" w:rsidRDefault="001515DE" w:rsidP="007A3A67">
      <w:pPr>
        <w:spacing w:after="120"/>
        <w:jc w:val="both"/>
        <w:rPr>
          <w:rFonts w:ascii="Garamond" w:hAnsi="Garamond"/>
          <w:sz w:val="22"/>
          <w:szCs w:val="22"/>
          <w:lang w:val="en-US"/>
        </w:rPr>
      </w:pPr>
    </w:p>
    <w:p w14:paraId="1C4D94BF" w14:textId="527F3444" w:rsidR="00226331" w:rsidRPr="00226331" w:rsidRDefault="00226331" w:rsidP="00543662">
      <w:pPr>
        <w:pStyle w:val="Heading1"/>
        <w:numPr>
          <w:ilvl w:val="0"/>
          <w:numId w:val="1"/>
        </w:numPr>
        <w:spacing w:after="120"/>
        <w:ind w:left="567" w:hanging="567"/>
        <w:rPr>
          <w:rFonts w:ascii="Garamond" w:hAnsi="Garamond"/>
          <w:sz w:val="28"/>
          <w:szCs w:val="36"/>
        </w:rPr>
      </w:pPr>
      <w:r w:rsidRPr="00226331">
        <w:rPr>
          <w:rFonts w:ascii="Garamond" w:hAnsi="Garamond"/>
        </w:rPr>
        <w:t>Method</w:t>
      </w:r>
      <w:r w:rsidR="0053709C">
        <w:rPr>
          <w:rFonts w:ascii="Garamond" w:hAnsi="Garamond"/>
        </w:rPr>
        <w:t>ology</w:t>
      </w:r>
    </w:p>
    <w:p w14:paraId="4B164232" w14:textId="14EDBAE4" w:rsidR="0053709C" w:rsidRDefault="0053709C" w:rsidP="0053709C">
      <w:pPr>
        <w:spacing w:after="120"/>
        <w:jc w:val="both"/>
        <w:rPr>
          <w:rFonts w:ascii="Garamond" w:hAnsi="Garamond"/>
          <w:sz w:val="22"/>
          <w:szCs w:val="22"/>
        </w:rPr>
      </w:pPr>
      <w:r w:rsidRPr="0053709C">
        <w:rPr>
          <w:rFonts w:ascii="Garamond" w:hAnsi="Garamond"/>
          <w:sz w:val="22"/>
          <w:szCs w:val="22"/>
        </w:rPr>
        <w:t xml:space="preserve">The study employed the descriptive-correlational methods of research. The data gathered through survey questionnaires served as a stool to draw facts about employee satisfaction and job performances in the accommodation sector. The extracted data were treated using a Weighted Mean and Goodman and Kruskal’s Gamma Correlation to determine the relationships between variables. They were 76 respondents, respectively, from different lodging facilities within the town of Santa Cruz, Province Laguna, Philippines. Questionnaires were used and served as a tool to draw facts about the relationship that exists between satisfaction and job performance in the accommodation sector.  The survey tool was validated by experts in the field of educational management, statistics, and research and is highly accepted in terms of a Cronbach α  of 0.988 which indicated an excellent index of reliability. </w:t>
      </w:r>
    </w:p>
    <w:p w14:paraId="7624AAEB" w14:textId="77777777" w:rsidR="001515DE" w:rsidRPr="0053709C" w:rsidRDefault="001515DE" w:rsidP="001515DE">
      <w:pPr>
        <w:spacing w:after="120"/>
        <w:jc w:val="both"/>
        <w:rPr>
          <w:rFonts w:ascii="Garamond" w:hAnsi="Garamond"/>
          <w:sz w:val="22"/>
          <w:szCs w:val="22"/>
        </w:rPr>
      </w:pPr>
      <w:r w:rsidRPr="0053709C">
        <w:rPr>
          <w:rFonts w:ascii="Garamond" w:hAnsi="Garamond"/>
          <w:sz w:val="22"/>
          <w:szCs w:val="22"/>
        </w:rPr>
        <w:t>In deciding on whether to accept or reject the null hypothesis using the probability @ α = 0.05, the following rules are applied:</w:t>
      </w:r>
    </w:p>
    <w:p w14:paraId="77BDFFB7" w14:textId="77777777" w:rsidR="001515DE" w:rsidRPr="0053709C" w:rsidRDefault="001515DE" w:rsidP="001515DE">
      <w:pPr>
        <w:numPr>
          <w:ilvl w:val="0"/>
          <w:numId w:val="6"/>
        </w:numPr>
        <w:spacing w:after="120"/>
        <w:contextualSpacing/>
        <w:jc w:val="both"/>
        <w:rPr>
          <w:rFonts w:ascii="Garamond" w:hAnsi="Garamond"/>
          <w:sz w:val="22"/>
          <w:szCs w:val="22"/>
        </w:rPr>
      </w:pPr>
      <w:r w:rsidRPr="0053709C">
        <w:rPr>
          <w:rFonts w:ascii="Garamond" w:hAnsi="Garamond"/>
          <w:sz w:val="22"/>
          <w:szCs w:val="22"/>
        </w:rPr>
        <w:t>If gamma coefficient has a probability of less than α, then there is a significant relationship and the null hypothesis is rejected; and</w:t>
      </w:r>
    </w:p>
    <w:p w14:paraId="4F08038B" w14:textId="77777777" w:rsidR="001515DE" w:rsidRPr="0053709C" w:rsidRDefault="001515DE" w:rsidP="001515DE">
      <w:pPr>
        <w:numPr>
          <w:ilvl w:val="0"/>
          <w:numId w:val="6"/>
        </w:numPr>
        <w:spacing w:after="120"/>
        <w:contextualSpacing/>
        <w:jc w:val="both"/>
        <w:rPr>
          <w:rFonts w:ascii="Garamond" w:eastAsia="Century Gothic" w:hAnsi="Garamond"/>
          <w:b/>
          <w:bCs/>
          <w:sz w:val="22"/>
          <w:szCs w:val="22"/>
          <w:lang w:val="en-US"/>
        </w:rPr>
      </w:pPr>
      <w:r w:rsidRPr="0053709C">
        <w:rPr>
          <w:rFonts w:ascii="Garamond" w:hAnsi="Garamond"/>
          <w:sz w:val="22"/>
          <w:szCs w:val="22"/>
        </w:rPr>
        <w:t>If the gamma coefficient has a probability equal to or greater than α, then there is no significant relationship and the null hypothesis is accepted.</w:t>
      </w:r>
    </w:p>
    <w:p w14:paraId="2FF66470" w14:textId="35C84F14" w:rsidR="0053709C" w:rsidRPr="0053709C" w:rsidRDefault="00734A32" w:rsidP="00734A32">
      <w:pPr>
        <w:spacing w:after="120"/>
        <w:jc w:val="center"/>
        <w:rPr>
          <w:rFonts w:ascii="Garamond" w:hAnsi="Garamond"/>
          <w:sz w:val="22"/>
          <w:szCs w:val="22"/>
          <w:lang w:val="en-US"/>
        </w:rPr>
      </w:pPr>
      <w:r w:rsidRPr="00734A32">
        <w:rPr>
          <w:rFonts w:ascii="Garamond" w:hAnsi="Garamond"/>
          <w:b/>
          <w:bCs/>
          <w:sz w:val="22"/>
          <w:szCs w:val="22"/>
          <w:lang w:val="en-US"/>
        </w:rPr>
        <w:lastRenderedPageBreak/>
        <w:t>Table 1.</w:t>
      </w:r>
      <w:r>
        <w:rPr>
          <w:rFonts w:ascii="Garamond" w:hAnsi="Garamond"/>
          <w:sz w:val="22"/>
          <w:szCs w:val="22"/>
          <w:lang w:val="en-US"/>
        </w:rPr>
        <w:t xml:space="preserve"> Range and verbal interpretation</w:t>
      </w:r>
    </w:p>
    <w:tbl>
      <w:tblPr>
        <w:tblStyle w:val="TableSimple1"/>
        <w:tblpPr w:leftFromText="180" w:rightFromText="180" w:vertAnchor="text" w:horzAnchor="page" w:tblpXSpec="center" w:tblpY="27"/>
        <w:tblW w:w="6096" w:type="dxa"/>
        <w:tblLook w:val="04A0" w:firstRow="1" w:lastRow="0" w:firstColumn="1" w:lastColumn="0" w:noHBand="0" w:noVBand="1"/>
      </w:tblPr>
      <w:tblGrid>
        <w:gridCol w:w="3119"/>
        <w:gridCol w:w="2977"/>
      </w:tblGrid>
      <w:tr w:rsidR="0053709C" w:rsidRPr="0053709C" w14:paraId="0435AF81" w14:textId="77777777" w:rsidTr="006366C8">
        <w:trPr>
          <w:cnfStyle w:val="100000000000" w:firstRow="1" w:lastRow="0" w:firstColumn="0" w:lastColumn="0" w:oddVBand="0" w:evenVBand="0" w:oddHBand="0" w:evenHBand="0" w:firstRowFirstColumn="0" w:firstRowLastColumn="0" w:lastRowFirstColumn="0" w:lastRowLastColumn="0"/>
          <w:trHeight w:val="214"/>
        </w:trPr>
        <w:tc>
          <w:tcPr>
            <w:tcW w:w="3119" w:type="dxa"/>
          </w:tcPr>
          <w:p w14:paraId="1A77E239" w14:textId="77777777" w:rsidR="0053709C" w:rsidRPr="0053709C" w:rsidRDefault="0053709C" w:rsidP="00734A32">
            <w:pPr>
              <w:suppressAutoHyphens/>
              <w:spacing w:after="120"/>
              <w:rPr>
                <w:rFonts w:ascii="Garamond" w:hAnsi="Garamond"/>
                <w:b/>
                <w:sz w:val="22"/>
                <w:szCs w:val="22"/>
                <w:lang w:eastAsia="ar-SA"/>
              </w:rPr>
            </w:pPr>
            <w:r w:rsidRPr="0053709C">
              <w:rPr>
                <w:rFonts w:ascii="Garamond" w:hAnsi="Garamond"/>
                <w:b/>
                <w:sz w:val="22"/>
                <w:szCs w:val="22"/>
                <w:lang w:eastAsia="ar-SA"/>
              </w:rPr>
              <w:t>Range</w:t>
            </w:r>
          </w:p>
        </w:tc>
        <w:tc>
          <w:tcPr>
            <w:tcW w:w="2977" w:type="dxa"/>
          </w:tcPr>
          <w:p w14:paraId="042E6DC4" w14:textId="77777777" w:rsidR="0053709C" w:rsidRPr="0053709C" w:rsidRDefault="0053709C" w:rsidP="00734A32">
            <w:pPr>
              <w:suppressAutoHyphens/>
              <w:spacing w:after="120"/>
              <w:rPr>
                <w:rFonts w:ascii="Garamond" w:hAnsi="Garamond"/>
                <w:b/>
                <w:sz w:val="22"/>
                <w:szCs w:val="22"/>
                <w:lang w:eastAsia="ar-SA"/>
              </w:rPr>
            </w:pPr>
            <w:r w:rsidRPr="0053709C">
              <w:rPr>
                <w:rFonts w:ascii="Garamond" w:hAnsi="Garamond"/>
                <w:b/>
                <w:sz w:val="22"/>
                <w:szCs w:val="22"/>
                <w:lang w:eastAsia="ar-SA"/>
              </w:rPr>
              <w:t>Verbal Interpretation</w:t>
            </w:r>
          </w:p>
        </w:tc>
      </w:tr>
      <w:tr w:rsidR="0053709C" w:rsidRPr="0053709C" w14:paraId="29F78057" w14:textId="77777777" w:rsidTr="006366C8">
        <w:trPr>
          <w:trHeight w:val="154"/>
        </w:trPr>
        <w:tc>
          <w:tcPr>
            <w:tcW w:w="3119" w:type="dxa"/>
          </w:tcPr>
          <w:p w14:paraId="1A9A9D4A"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0</w:t>
            </w:r>
          </w:p>
        </w:tc>
        <w:tc>
          <w:tcPr>
            <w:tcW w:w="2977" w:type="dxa"/>
          </w:tcPr>
          <w:p w14:paraId="3890E6EA"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No Correlation</w:t>
            </w:r>
          </w:p>
        </w:tc>
      </w:tr>
      <w:tr w:rsidR="0053709C" w:rsidRPr="0053709C" w14:paraId="0F16741E" w14:textId="77777777" w:rsidTr="006366C8">
        <w:trPr>
          <w:trHeight w:val="199"/>
        </w:trPr>
        <w:tc>
          <w:tcPr>
            <w:tcW w:w="3119" w:type="dxa"/>
          </w:tcPr>
          <w:p w14:paraId="17036193"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 0.01 to ± 0.20</w:t>
            </w:r>
          </w:p>
        </w:tc>
        <w:tc>
          <w:tcPr>
            <w:tcW w:w="2977" w:type="dxa"/>
          </w:tcPr>
          <w:p w14:paraId="77C30151"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Slight Correlation</w:t>
            </w:r>
          </w:p>
        </w:tc>
      </w:tr>
      <w:tr w:rsidR="0053709C" w:rsidRPr="0053709C" w14:paraId="20063509" w14:textId="77777777" w:rsidTr="006366C8">
        <w:trPr>
          <w:trHeight w:val="90"/>
        </w:trPr>
        <w:tc>
          <w:tcPr>
            <w:tcW w:w="3119" w:type="dxa"/>
          </w:tcPr>
          <w:p w14:paraId="6B7167C1"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 0.21 to ± 0.40</w:t>
            </w:r>
          </w:p>
        </w:tc>
        <w:tc>
          <w:tcPr>
            <w:tcW w:w="2977" w:type="dxa"/>
          </w:tcPr>
          <w:p w14:paraId="78A6548A"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Small Correlation</w:t>
            </w:r>
          </w:p>
        </w:tc>
      </w:tr>
      <w:tr w:rsidR="0053709C" w:rsidRPr="0053709C" w14:paraId="37831879" w14:textId="77777777" w:rsidTr="006366C8">
        <w:trPr>
          <w:trHeight w:val="90"/>
        </w:trPr>
        <w:tc>
          <w:tcPr>
            <w:tcW w:w="3119" w:type="dxa"/>
          </w:tcPr>
          <w:p w14:paraId="292D5A56"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 0.41 to ± 0.60</w:t>
            </w:r>
          </w:p>
        </w:tc>
        <w:tc>
          <w:tcPr>
            <w:tcW w:w="2977" w:type="dxa"/>
          </w:tcPr>
          <w:p w14:paraId="4BEF5455"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Moderate Correlation</w:t>
            </w:r>
          </w:p>
        </w:tc>
      </w:tr>
      <w:tr w:rsidR="0053709C" w:rsidRPr="0053709C" w14:paraId="1B531B1D" w14:textId="77777777" w:rsidTr="006366C8">
        <w:trPr>
          <w:trHeight w:val="90"/>
        </w:trPr>
        <w:tc>
          <w:tcPr>
            <w:tcW w:w="3119" w:type="dxa"/>
          </w:tcPr>
          <w:p w14:paraId="3B4E9A65"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 0.61 to ± 0.80</w:t>
            </w:r>
          </w:p>
        </w:tc>
        <w:tc>
          <w:tcPr>
            <w:tcW w:w="2977" w:type="dxa"/>
          </w:tcPr>
          <w:p w14:paraId="5185F69F"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High Correlation</w:t>
            </w:r>
          </w:p>
        </w:tc>
      </w:tr>
      <w:tr w:rsidR="0053709C" w:rsidRPr="0053709C" w14:paraId="327F9F95" w14:textId="77777777" w:rsidTr="006366C8">
        <w:trPr>
          <w:trHeight w:val="90"/>
        </w:trPr>
        <w:tc>
          <w:tcPr>
            <w:tcW w:w="3119" w:type="dxa"/>
          </w:tcPr>
          <w:p w14:paraId="5E43E9D8"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 0.81 to ± 0.99</w:t>
            </w:r>
          </w:p>
        </w:tc>
        <w:tc>
          <w:tcPr>
            <w:tcW w:w="2977" w:type="dxa"/>
          </w:tcPr>
          <w:p w14:paraId="6E6EFA27"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Very High Correlation</w:t>
            </w:r>
          </w:p>
        </w:tc>
      </w:tr>
      <w:tr w:rsidR="0053709C" w:rsidRPr="0053709C" w14:paraId="036C1427" w14:textId="77777777" w:rsidTr="006366C8">
        <w:trPr>
          <w:trHeight w:val="90"/>
        </w:trPr>
        <w:tc>
          <w:tcPr>
            <w:tcW w:w="3119" w:type="dxa"/>
          </w:tcPr>
          <w:p w14:paraId="6519E2E1"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 1</w:t>
            </w:r>
          </w:p>
        </w:tc>
        <w:tc>
          <w:tcPr>
            <w:tcW w:w="2977" w:type="dxa"/>
          </w:tcPr>
          <w:p w14:paraId="2D21C415" w14:textId="77777777" w:rsidR="0053709C" w:rsidRPr="0053709C" w:rsidRDefault="0053709C" w:rsidP="009B1A53">
            <w:pPr>
              <w:suppressAutoHyphens/>
              <w:rPr>
                <w:rFonts w:ascii="Garamond" w:hAnsi="Garamond"/>
                <w:sz w:val="22"/>
                <w:szCs w:val="22"/>
                <w:lang w:eastAsia="ar-SA"/>
              </w:rPr>
            </w:pPr>
            <w:r w:rsidRPr="0053709C">
              <w:rPr>
                <w:rFonts w:ascii="Garamond" w:hAnsi="Garamond"/>
                <w:sz w:val="22"/>
                <w:szCs w:val="22"/>
                <w:lang w:eastAsia="ar-SA"/>
              </w:rPr>
              <w:t>Perfect Correlation</w:t>
            </w:r>
          </w:p>
        </w:tc>
      </w:tr>
    </w:tbl>
    <w:p w14:paraId="14D59524" w14:textId="2DD75930" w:rsidR="0053709C" w:rsidRDefault="0053709C" w:rsidP="001515DE">
      <w:pPr>
        <w:contextualSpacing/>
        <w:jc w:val="both"/>
        <w:rPr>
          <w:rStyle w:val="KT"/>
          <w:rFonts w:ascii="Times New Roman" w:eastAsia="Century Gothic" w:hAnsi="Times New Roman"/>
          <w:b/>
          <w:bCs/>
          <w:sz w:val="22"/>
          <w:szCs w:val="22"/>
          <w:lang w:val="en-US"/>
        </w:rPr>
      </w:pPr>
    </w:p>
    <w:p w14:paraId="39854A79" w14:textId="4986DB19" w:rsidR="006366C8" w:rsidRDefault="006366C8" w:rsidP="001515DE">
      <w:pPr>
        <w:contextualSpacing/>
        <w:jc w:val="both"/>
        <w:rPr>
          <w:rStyle w:val="KT"/>
          <w:rFonts w:ascii="Times New Roman" w:eastAsia="Century Gothic" w:hAnsi="Times New Roman"/>
          <w:b/>
          <w:bCs/>
          <w:sz w:val="22"/>
          <w:szCs w:val="22"/>
          <w:lang w:val="en-US"/>
        </w:rPr>
      </w:pPr>
    </w:p>
    <w:p w14:paraId="55903170" w14:textId="17C569FC" w:rsidR="006366C8" w:rsidRDefault="006366C8" w:rsidP="001515DE">
      <w:pPr>
        <w:contextualSpacing/>
        <w:jc w:val="both"/>
        <w:rPr>
          <w:rStyle w:val="KT"/>
          <w:rFonts w:ascii="Times New Roman" w:eastAsia="Century Gothic" w:hAnsi="Times New Roman"/>
          <w:b/>
          <w:bCs/>
          <w:sz w:val="22"/>
          <w:szCs w:val="22"/>
          <w:lang w:val="en-US"/>
        </w:rPr>
      </w:pPr>
    </w:p>
    <w:p w14:paraId="0B7FA94A" w14:textId="3B8E2CF6" w:rsidR="006366C8" w:rsidRDefault="006366C8" w:rsidP="001515DE">
      <w:pPr>
        <w:contextualSpacing/>
        <w:jc w:val="both"/>
        <w:rPr>
          <w:rStyle w:val="KT"/>
          <w:rFonts w:ascii="Times New Roman" w:eastAsia="Century Gothic" w:hAnsi="Times New Roman"/>
          <w:b/>
          <w:bCs/>
          <w:sz w:val="22"/>
          <w:szCs w:val="22"/>
          <w:lang w:val="en-US"/>
        </w:rPr>
      </w:pPr>
    </w:p>
    <w:p w14:paraId="585FB23B" w14:textId="6A456B9B" w:rsidR="006366C8" w:rsidRDefault="006366C8" w:rsidP="001515DE">
      <w:pPr>
        <w:contextualSpacing/>
        <w:jc w:val="both"/>
        <w:rPr>
          <w:rStyle w:val="KT"/>
          <w:rFonts w:ascii="Times New Roman" w:eastAsia="Century Gothic" w:hAnsi="Times New Roman"/>
          <w:b/>
          <w:bCs/>
          <w:sz w:val="22"/>
          <w:szCs w:val="22"/>
          <w:lang w:val="en-US"/>
        </w:rPr>
      </w:pPr>
    </w:p>
    <w:p w14:paraId="043E01EA" w14:textId="59DC1100" w:rsidR="006366C8" w:rsidRDefault="006366C8" w:rsidP="001515DE">
      <w:pPr>
        <w:contextualSpacing/>
        <w:jc w:val="both"/>
        <w:rPr>
          <w:rStyle w:val="KT"/>
          <w:rFonts w:ascii="Times New Roman" w:eastAsia="Century Gothic" w:hAnsi="Times New Roman"/>
          <w:b/>
          <w:bCs/>
          <w:sz w:val="22"/>
          <w:szCs w:val="22"/>
          <w:lang w:val="en-US"/>
        </w:rPr>
      </w:pPr>
    </w:p>
    <w:p w14:paraId="6A85002B" w14:textId="0B64634A" w:rsidR="006366C8" w:rsidRDefault="006366C8" w:rsidP="001515DE">
      <w:pPr>
        <w:contextualSpacing/>
        <w:jc w:val="both"/>
        <w:rPr>
          <w:rStyle w:val="KT"/>
          <w:rFonts w:ascii="Times New Roman" w:eastAsia="Century Gothic" w:hAnsi="Times New Roman"/>
          <w:b/>
          <w:bCs/>
          <w:sz w:val="22"/>
          <w:szCs w:val="22"/>
          <w:lang w:val="en-US"/>
        </w:rPr>
      </w:pPr>
    </w:p>
    <w:p w14:paraId="2541D66A" w14:textId="69CB73C0" w:rsidR="006366C8" w:rsidRDefault="006366C8" w:rsidP="001515DE">
      <w:pPr>
        <w:contextualSpacing/>
        <w:jc w:val="both"/>
        <w:rPr>
          <w:rStyle w:val="KT"/>
          <w:rFonts w:ascii="Times New Roman" w:eastAsia="Century Gothic" w:hAnsi="Times New Roman"/>
          <w:b/>
          <w:bCs/>
          <w:sz w:val="22"/>
          <w:szCs w:val="22"/>
          <w:lang w:val="en-US"/>
        </w:rPr>
      </w:pPr>
    </w:p>
    <w:p w14:paraId="3D248563" w14:textId="77777777" w:rsidR="006366C8" w:rsidRDefault="006366C8" w:rsidP="001515DE">
      <w:pPr>
        <w:contextualSpacing/>
        <w:jc w:val="both"/>
        <w:rPr>
          <w:rStyle w:val="KT"/>
          <w:rFonts w:ascii="Times New Roman" w:eastAsia="Century Gothic" w:hAnsi="Times New Roman"/>
          <w:b/>
          <w:bCs/>
          <w:sz w:val="22"/>
          <w:szCs w:val="22"/>
          <w:lang w:val="en-US"/>
        </w:rPr>
      </w:pPr>
    </w:p>
    <w:p w14:paraId="14236B48" w14:textId="77777777" w:rsidR="006366C8" w:rsidRPr="006366C8" w:rsidRDefault="006366C8" w:rsidP="006366C8">
      <w:pPr>
        <w:pStyle w:val="Heading1"/>
        <w:spacing w:after="120"/>
        <w:rPr>
          <w:rFonts w:ascii="Garamond" w:hAnsi="Garamond"/>
          <w:sz w:val="22"/>
          <w:szCs w:val="22"/>
        </w:rPr>
      </w:pPr>
    </w:p>
    <w:p w14:paraId="5E07E839" w14:textId="28E92B00" w:rsidR="00E57BB9" w:rsidRPr="00E57BB9" w:rsidRDefault="00E57BB9" w:rsidP="008553FB">
      <w:pPr>
        <w:pStyle w:val="Heading1"/>
        <w:numPr>
          <w:ilvl w:val="0"/>
          <w:numId w:val="1"/>
        </w:numPr>
        <w:spacing w:after="120"/>
        <w:ind w:left="567" w:hanging="567"/>
        <w:rPr>
          <w:rFonts w:ascii="Garamond" w:hAnsi="Garamond"/>
          <w:sz w:val="22"/>
          <w:szCs w:val="22"/>
        </w:rPr>
      </w:pPr>
      <w:r>
        <w:rPr>
          <w:rFonts w:ascii="Garamond" w:eastAsiaTheme="minorHAnsi" w:hAnsi="Garamond"/>
          <w:color w:val="000000" w:themeColor="text1"/>
          <w:sz w:val="22"/>
          <w:szCs w:val="22"/>
        </w:rPr>
        <w:t xml:space="preserve">Result and Analysis </w:t>
      </w:r>
    </w:p>
    <w:p w14:paraId="6505C50A" w14:textId="20D49B8D" w:rsidR="00E57BB9" w:rsidRPr="006248BC" w:rsidRDefault="00E57BB9" w:rsidP="00F60CF2">
      <w:pPr>
        <w:pStyle w:val="ListParagraph"/>
        <w:numPr>
          <w:ilvl w:val="0"/>
          <w:numId w:val="3"/>
        </w:numPr>
        <w:spacing w:after="120"/>
        <w:ind w:left="426" w:hanging="426"/>
        <w:contextualSpacing w:val="0"/>
        <w:rPr>
          <w:rFonts w:ascii="Garamond" w:hAnsi="Garamond" w:cstheme="majorBidi"/>
          <w:i/>
          <w:iCs/>
          <w:sz w:val="36"/>
          <w:szCs w:val="36"/>
        </w:rPr>
      </w:pPr>
      <w:r w:rsidRPr="00E57BB9">
        <w:rPr>
          <w:rFonts w:ascii="Garamond" w:eastAsiaTheme="minorHAnsi" w:hAnsi="Garamond"/>
          <w:i/>
          <w:iCs/>
          <w:color w:val="000000" w:themeColor="text1"/>
          <w:sz w:val="24"/>
          <w:szCs w:val="28"/>
        </w:rPr>
        <w:t>Level of employees’ satisfaction in the accommodation sector of Santa Cruz, Laguna.</w:t>
      </w:r>
    </w:p>
    <w:p w14:paraId="29650406" w14:textId="77777777" w:rsidR="00E57BB9" w:rsidRPr="006248BC" w:rsidRDefault="00E57BB9" w:rsidP="006248BC">
      <w:pPr>
        <w:pStyle w:val="NormalWeb"/>
        <w:spacing w:before="0" w:beforeAutospacing="0" w:after="0" w:afterAutospacing="0"/>
        <w:jc w:val="both"/>
        <w:rPr>
          <w:rFonts w:ascii="Garamond" w:hAnsi="Garamond"/>
          <w:szCs w:val="22"/>
          <w:lang w:val="en-US"/>
        </w:rPr>
      </w:pPr>
      <w:r w:rsidRPr="006248BC">
        <w:rPr>
          <w:rFonts w:ascii="Garamond" w:hAnsi="Garamond"/>
          <w:szCs w:val="22"/>
          <w:lang w:val="en-US"/>
        </w:rPr>
        <w:t xml:space="preserve">Table 1 shows the summary of mean results on Employee Satisfaction in terms of </w:t>
      </w:r>
      <w:r w:rsidRPr="006248BC">
        <w:rPr>
          <w:rFonts w:ascii="Garamond" w:hAnsi="Garamond"/>
          <w:szCs w:val="22"/>
        </w:rPr>
        <w:t xml:space="preserve">Workplace </w:t>
      </w:r>
      <w:r w:rsidRPr="006248BC">
        <w:rPr>
          <w:rFonts w:ascii="Garamond" w:hAnsi="Garamond"/>
          <w:szCs w:val="22"/>
          <w:lang w:val="en-US"/>
        </w:rPr>
        <w:t>E</w:t>
      </w:r>
      <w:r w:rsidRPr="006248BC">
        <w:rPr>
          <w:rFonts w:ascii="Garamond" w:hAnsi="Garamond"/>
          <w:szCs w:val="22"/>
        </w:rPr>
        <w:t>nvironment, Career Development,</w:t>
      </w:r>
      <w:r w:rsidRPr="006248BC">
        <w:rPr>
          <w:rFonts w:ascii="Garamond" w:hAnsi="Garamond"/>
          <w:szCs w:val="22"/>
          <w:lang w:val="en-US"/>
        </w:rPr>
        <w:t xml:space="preserve"> </w:t>
      </w:r>
      <w:r w:rsidRPr="006248BC">
        <w:rPr>
          <w:rFonts w:ascii="Garamond" w:hAnsi="Garamond"/>
          <w:szCs w:val="22"/>
        </w:rPr>
        <w:t>Wage and Benefits, Personal Work, and Job Security</w:t>
      </w:r>
    </w:p>
    <w:p w14:paraId="633722CB" w14:textId="77777777" w:rsidR="006248BC" w:rsidRDefault="006248BC" w:rsidP="00E57BB9">
      <w:pPr>
        <w:jc w:val="center"/>
        <w:rPr>
          <w:rFonts w:ascii="Garamond" w:hAnsi="Garamond"/>
          <w:b/>
          <w:bCs/>
          <w:sz w:val="22"/>
          <w:szCs w:val="22"/>
          <w:lang w:val="en-US"/>
        </w:rPr>
      </w:pPr>
    </w:p>
    <w:p w14:paraId="23582988" w14:textId="55C76ED1" w:rsidR="00E57BB9" w:rsidRPr="006248BC" w:rsidRDefault="00E57BB9" w:rsidP="00E57BB9">
      <w:pPr>
        <w:jc w:val="center"/>
        <w:rPr>
          <w:rFonts w:ascii="Garamond" w:hAnsi="Garamond"/>
          <w:b/>
          <w:bCs/>
          <w:sz w:val="22"/>
          <w:szCs w:val="22"/>
          <w:lang w:val="en-US"/>
        </w:rPr>
      </w:pPr>
      <w:r w:rsidRPr="006248BC">
        <w:rPr>
          <w:rFonts w:ascii="Garamond" w:hAnsi="Garamond"/>
          <w:b/>
          <w:bCs/>
          <w:sz w:val="22"/>
          <w:szCs w:val="22"/>
          <w:lang w:val="en-US"/>
        </w:rPr>
        <w:t xml:space="preserve">Table </w:t>
      </w:r>
      <w:r w:rsidR="00734A32">
        <w:rPr>
          <w:rFonts w:ascii="Garamond" w:hAnsi="Garamond"/>
          <w:b/>
          <w:bCs/>
          <w:sz w:val="22"/>
          <w:szCs w:val="22"/>
          <w:lang w:val="en-US"/>
        </w:rPr>
        <w:t>2</w:t>
      </w:r>
      <w:r w:rsidRPr="006248BC">
        <w:rPr>
          <w:rFonts w:ascii="Garamond" w:hAnsi="Garamond"/>
          <w:b/>
          <w:bCs/>
          <w:sz w:val="22"/>
          <w:szCs w:val="22"/>
          <w:lang w:val="en-US"/>
        </w:rPr>
        <w:t xml:space="preserve">. </w:t>
      </w:r>
      <w:r w:rsidRPr="00734A32">
        <w:rPr>
          <w:rFonts w:ascii="Garamond" w:hAnsi="Garamond"/>
          <w:sz w:val="22"/>
          <w:szCs w:val="22"/>
          <w:lang w:val="en-US"/>
        </w:rPr>
        <w:t>Summary of Mean Results on Employee Satisfaction</w:t>
      </w:r>
    </w:p>
    <w:tbl>
      <w:tblPr>
        <w:tblStyle w:val="TableSimple1"/>
        <w:tblpPr w:leftFromText="180" w:rightFromText="180" w:vertAnchor="text" w:horzAnchor="page" w:tblpX="1761" w:tblpY="22"/>
        <w:tblW w:w="8363" w:type="dxa"/>
        <w:tblLook w:val="04A0" w:firstRow="1" w:lastRow="0" w:firstColumn="1" w:lastColumn="0" w:noHBand="0" w:noVBand="1"/>
      </w:tblPr>
      <w:tblGrid>
        <w:gridCol w:w="2551"/>
        <w:gridCol w:w="2835"/>
        <w:gridCol w:w="2977"/>
      </w:tblGrid>
      <w:tr w:rsidR="00E57BB9" w:rsidRPr="006248BC" w14:paraId="536F021F" w14:textId="77777777" w:rsidTr="00032A25">
        <w:trPr>
          <w:cnfStyle w:val="100000000000" w:firstRow="1" w:lastRow="0" w:firstColumn="0" w:lastColumn="0" w:oddVBand="0" w:evenVBand="0" w:oddHBand="0" w:evenHBand="0" w:firstRowFirstColumn="0" w:firstRowLastColumn="0" w:lastRowFirstColumn="0" w:lastRowLastColumn="0"/>
          <w:trHeight w:val="90"/>
        </w:trPr>
        <w:tc>
          <w:tcPr>
            <w:tcW w:w="2551" w:type="dxa"/>
          </w:tcPr>
          <w:p w14:paraId="083E0799" w14:textId="77777777" w:rsidR="00E57BB9" w:rsidRPr="006248BC" w:rsidRDefault="00E57BB9" w:rsidP="006248BC">
            <w:pPr>
              <w:rPr>
                <w:rFonts w:ascii="Garamond" w:hAnsi="Garamond"/>
                <w:b/>
                <w:bCs/>
                <w:sz w:val="22"/>
                <w:szCs w:val="22"/>
                <w:lang w:val="en-US"/>
              </w:rPr>
            </w:pPr>
            <w:r w:rsidRPr="006248BC">
              <w:rPr>
                <w:rFonts w:ascii="Garamond" w:hAnsi="Garamond"/>
                <w:b/>
                <w:bCs/>
                <w:sz w:val="22"/>
                <w:szCs w:val="22"/>
                <w:lang w:val="en-US"/>
              </w:rPr>
              <w:t>Employee Satisfaction</w:t>
            </w:r>
          </w:p>
        </w:tc>
        <w:tc>
          <w:tcPr>
            <w:tcW w:w="2835" w:type="dxa"/>
          </w:tcPr>
          <w:p w14:paraId="4EB62D1B" w14:textId="77777777" w:rsidR="00E57BB9" w:rsidRPr="006248BC" w:rsidRDefault="00E57BB9" w:rsidP="006248BC">
            <w:pPr>
              <w:jc w:val="center"/>
              <w:rPr>
                <w:rFonts w:ascii="Garamond" w:hAnsi="Garamond"/>
                <w:b/>
                <w:bCs/>
                <w:sz w:val="22"/>
                <w:szCs w:val="22"/>
                <w:lang w:val="en-US"/>
              </w:rPr>
            </w:pPr>
            <w:r w:rsidRPr="006248BC">
              <w:rPr>
                <w:rFonts w:ascii="Garamond" w:hAnsi="Garamond"/>
                <w:b/>
                <w:bCs/>
                <w:sz w:val="22"/>
                <w:szCs w:val="22"/>
                <w:lang w:val="en-US"/>
              </w:rPr>
              <w:t>Weighted Mean</w:t>
            </w:r>
          </w:p>
        </w:tc>
        <w:tc>
          <w:tcPr>
            <w:tcW w:w="2977" w:type="dxa"/>
          </w:tcPr>
          <w:p w14:paraId="3DED4B50" w14:textId="77777777" w:rsidR="00E57BB9" w:rsidRPr="006248BC" w:rsidRDefault="00E57BB9" w:rsidP="006248BC">
            <w:pPr>
              <w:jc w:val="center"/>
              <w:rPr>
                <w:rFonts w:ascii="Garamond" w:hAnsi="Garamond"/>
                <w:b/>
                <w:bCs/>
                <w:sz w:val="22"/>
                <w:szCs w:val="22"/>
                <w:lang w:val="en-US"/>
              </w:rPr>
            </w:pPr>
            <w:r w:rsidRPr="006248BC">
              <w:rPr>
                <w:rFonts w:ascii="Garamond" w:hAnsi="Garamond"/>
                <w:b/>
                <w:bCs/>
                <w:sz w:val="22"/>
                <w:szCs w:val="22"/>
                <w:lang w:val="en-US"/>
              </w:rPr>
              <w:t>Verbal Interpretation</w:t>
            </w:r>
          </w:p>
        </w:tc>
      </w:tr>
      <w:tr w:rsidR="00E57BB9" w:rsidRPr="006248BC" w14:paraId="725707DF" w14:textId="77777777" w:rsidTr="00032A25">
        <w:trPr>
          <w:trHeight w:val="197"/>
        </w:trPr>
        <w:tc>
          <w:tcPr>
            <w:tcW w:w="2551" w:type="dxa"/>
          </w:tcPr>
          <w:p w14:paraId="64B132BB" w14:textId="77777777" w:rsidR="00E57BB9" w:rsidRPr="006248BC" w:rsidRDefault="00E57BB9" w:rsidP="006248BC">
            <w:pPr>
              <w:rPr>
                <w:rFonts w:ascii="Garamond" w:hAnsi="Garamond"/>
                <w:sz w:val="22"/>
                <w:szCs w:val="22"/>
                <w:lang w:val="en-US" w:eastAsia="zh-CN"/>
              </w:rPr>
            </w:pPr>
            <w:r w:rsidRPr="006248BC">
              <w:rPr>
                <w:rFonts w:ascii="Garamond" w:hAnsi="Garamond"/>
                <w:sz w:val="22"/>
                <w:szCs w:val="22"/>
                <w:lang w:val="en-US" w:eastAsia="zh-CN"/>
              </w:rPr>
              <w:t>Workplace Environment</w:t>
            </w:r>
          </w:p>
        </w:tc>
        <w:tc>
          <w:tcPr>
            <w:tcW w:w="2835" w:type="dxa"/>
          </w:tcPr>
          <w:p w14:paraId="7CF4171B" w14:textId="77777777" w:rsidR="00E57BB9" w:rsidRPr="006248BC" w:rsidRDefault="00E57BB9" w:rsidP="006248BC">
            <w:pPr>
              <w:jc w:val="center"/>
              <w:rPr>
                <w:rFonts w:ascii="Garamond" w:eastAsia="SimSun" w:hAnsi="Garamond"/>
                <w:sz w:val="22"/>
                <w:szCs w:val="22"/>
                <w:lang w:val="en-US" w:eastAsia="zh-CN"/>
              </w:rPr>
            </w:pPr>
            <w:r w:rsidRPr="006248BC">
              <w:rPr>
                <w:rFonts w:ascii="Garamond" w:hAnsi="Garamond"/>
                <w:sz w:val="22"/>
                <w:szCs w:val="22"/>
                <w:lang w:val="en-US" w:eastAsia="zh-CN"/>
              </w:rPr>
              <w:t>3.02</w:t>
            </w:r>
          </w:p>
        </w:tc>
        <w:tc>
          <w:tcPr>
            <w:tcW w:w="2977" w:type="dxa"/>
          </w:tcPr>
          <w:p w14:paraId="3B276B95" w14:textId="77777777" w:rsidR="00E57BB9" w:rsidRPr="006248BC" w:rsidRDefault="00E57BB9" w:rsidP="006248BC">
            <w:pPr>
              <w:jc w:val="center"/>
              <w:rPr>
                <w:rFonts w:ascii="Garamond" w:hAnsi="Garamond"/>
                <w:sz w:val="22"/>
                <w:szCs w:val="22"/>
                <w:lang w:val="en-US" w:eastAsia="zh-CN"/>
              </w:rPr>
            </w:pPr>
            <w:r w:rsidRPr="006248BC">
              <w:rPr>
                <w:rFonts w:ascii="Garamond" w:hAnsi="Garamond"/>
                <w:sz w:val="22"/>
                <w:szCs w:val="22"/>
                <w:lang w:val="en-US" w:eastAsia="zh-CN"/>
              </w:rPr>
              <w:t>MS</w:t>
            </w:r>
          </w:p>
        </w:tc>
      </w:tr>
      <w:tr w:rsidR="00E57BB9" w:rsidRPr="006248BC" w14:paraId="74714BDA" w14:textId="77777777" w:rsidTr="00032A25">
        <w:trPr>
          <w:trHeight w:val="90"/>
        </w:trPr>
        <w:tc>
          <w:tcPr>
            <w:tcW w:w="2551" w:type="dxa"/>
          </w:tcPr>
          <w:p w14:paraId="0FD5E090" w14:textId="77777777" w:rsidR="00E57BB9" w:rsidRPr="006248BC" w:rsidRDefault="00E57BB9" w:rsidP="006248BC">
            <w:pPr>
              <w:rPr>
                <w:rFonts w:ascii="Garamond" w:hAnsi="Garamond"/>
                <w:sz w:val="22"/>
                <w:szCs w:val="22"/>
              </w:rPr>
            </w:pPr>
            <w:r w:rsidRPr="006248BC">
              <w:rPr>
                <w:rFonts w:ascii="Garamond" w:hAnsi="Garamond"/>
                <w:sz w:val="22"/>
                <w:szCs w:val="22"/>
              </w:rPr>
              <w:t>Career Development</w:t>
            </w:r>
          </w:p>
        </w:tc>
        <w:tc>
          <w:tcPr>
            <w:tcW w:w="2835" w:type="dxa"/>
          </w:tcPr>
          <w:p w14:paraId="1B14B32E"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rPr>
              <w:t>3.01</w:t>
            </w:r>
          </w:p>
        </w:tc>
        <w:tc>
          <w:tcPr>
            <w:tcW w:w="2977" w:type="dxa"/>
          </w:tcPr>
          <w:p w14:paraId="042AAE67"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eastAsia="zh-CN"/>
              </w:rPr>
              <w:t>MS</w:t>
            </w:r>
          </w:p>
        </w:tc>
      </w:tr>
      <w:tr w:rsidR="00E57BB9" w:rsidRPr="006248BC" w14:paraId="516FA273" w14:textId="77777777" w:rsidTr="00032A25">
        <w:trPr>
          <w:trHeight w:val="90"/>
        </w:trPr>
        <w:tc>
          <w:tcPr>
            <w:tcW w:w="2551" w:type="dxa"/>
          </w:tcPr>
          <w:p w14:paraId="3977F15E" w14:textId="77777777" w:rsidR="00E57BB9" w:rsidRPr="006248BC" w:rsidRDefault="00E57BB9" w:rsidP="006248BC">
            <w:pPr>
              <w:rPr>
                <w:rFonts w:ascii="Garamond" w:hAnsi="Garamond"/>
                <w:sz w:val="22"/>
                <w:szCs w:val="22"/>
              </w:rPr>
            </w:pPr>
            <w:r w:rsidRPr="006248BC">
              <w:rPr>
                <w:rFonts w:ascii="Garamond" w:hAnsi="Garamond"/>
                <w:sz w:val="22"/>
                <w:szCs w:val="22"/>
              </w:rPr>
              <w:t>Wages and Benefits</w:t>
            </w:r>
          </w:p>
        </w:tc>
        <w:tc>
          <w:tcPr>
            <w:tcW w:w="2835" w:type="dxa"/>
          </w:tcPr>
          <w:p w14:paraId="497370B3"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rPr>
              <w:t>2.99</w:t>
            </w:r>
          </w:p>
        </w:tc>
        <w:tc>
          <w:tcPr>
            <w:tcW w:w="2977" w:type="dxa"/>
          </w:tcPr>
          <w:p w14:paraId="6CB75CCA"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eastAsia="zh-CN"/>
              </w:rPr>
              <w:t>MS</w:t>
            </w:r>
          </w:p>
        </w:tc>
      </w:tr>
      <w:tr w:rsidR="00E57BB9" w:rsidRPr="006248BC" w14:paraId="631A03D3" w14:textId="77777777" w:rsidTr="00032A25">
        <w:trPr>
          <w:trHeight w:val="190"/>
        </w:trPr>
        <w:tc>
          <w:tcPr>
            <w:tcW w:w="2551" w:type="dxa"/>
          </w:tcPr>
          <w:p w14:paraId="42B7F35D" w14:textId="77777777" w:rsidR="00E57BB9" w:rsidRPr="006248BC" w:rsidRDefault="00E57BB9" w:rsidP="006248BC">
            <w:pPr>
              <w:rPr>
                <w:rFonts w:ascii="Garamond" w:hAnsi="Garamond"/>
                <w:sz w:val="22"/>
                <w:szCs w:val="22"/>
              </w:rPr>
            </w:pPr>
            <w:r w:rsidRPr="006248BC">
              <w:rPr>
                <w:rFonts w:ascii="Garamond" w:hAnsi="Garamond"/>
                <w:sz w:val="22"/>
                <w:szCs w:val="22"/>
              </w:rPr>
              <w:t>Personal Work</w:t>
            </w:r>
          </w:p>
        </w:tc>
        <w:tc>
          <w:tcPr>
            <w:tcW w:w="2835" w:type="dxa"/>
          </w:tcPr>
          <w:p w14:paraId="26000B9B"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rPr>
              <w:t>2.89</w:t>
            </w:r>
          </w:p>
        </w:tc>
        <w:tc>
          <w:tcPr>
            <w:tcW w:w="2977" w:type="dxa"/>
          </w:tcPr>
          <w:p w14:paraId="6ACA0476"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eastAsia="zh-CN"/>
              </w:rPr>
              <w:t>MS</w:t>
            </w:r>
          </w:p>
        </w:tc>
      </w:tr>
      <w:tr w:rsidR="00E57BB9" w:rsidRPr="006248BC" w14:paraId="62A6BDAB" w14:textId="77777777" w:rsidTr="00032A25">
        <w:trPr>
          <w:trHeight w:val="190"/>
        </w:trPr>
        <w:tc>
          <w:tcPr>
            <w:tcW w:w="2551" w:type="dxa"/>
          </w:tcPr>
          <w:p w14:paraId="78119149" w14:textId="77777777" w:rsidR="00E57BB9" w:rsidRPr="006248BC" w:rsidRDefault="00E57BB9" w:rsidP="006248BC">
            <w:pPr>
              <w:rPr>
                <w:rFonts w:ascii="Garamond" w:hAnsi="Garamond"/>
                <w:sz w:val="22"/>
                <w:szCs w:val="22"/>
              </w:rPr>
            </w:pPr>
            <w:r w:rsidRPr="006248BC">
              <w:rPr>
                <w:rFonts w:ascii="Garamond" w:eastAsia="Century Gothic" w:hAnsi="Garamond"/>
                <w:sz w:val="22"/>
                <w:szCs w:val="22"/>
                <w:lang w:val="en-US"/>
              </w:rPr>
              <w:t>J</w:t>
            </w:r>
            <w:proofErr w:type="spellStart"/>
            <w:r w:rsidRPr="006248BC">
              <w:rPr>
                <w:rFonts w:ascii="Garamond" w:eastAsia="Century Gothic" w:hAnsi="Garamond"/>
                <w:sz w:val="22"/>
                <w:szCs w:val="22"/>
              </w:rPr>
              <w:t>ob</w:t>
            </w:r>
            <w:proofErr w:type="spellEnd"/>
            <w:r w:rsidRPr="006248BC">
              <w:rPr>
                <w:rFonts w:ascii="Garamond" w:eastAsia="Century Gothic" w:hAnsi="Garamond"/>
                <w:sz w:val="22"/>
                <w:szCs w:val="22"/>
              </w:rPr>
              <w:t xml:space="preserve"> security</w:t>
            </w:r>
          </w:p>
        </w:tc>
        <w:tc>
          <w:tcPr>
            <w:tcW w:w="2835" w:type="dxa"/>
          </w:tcPr>
          <w:p w14:paraId="54FFA357"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rPr>
              <w:t>2.86</w:t>
            </w:r>
          </w:p>
        </w:tc>
        <w:tc>
          <w:tcPr>
            <w:tcW w:w="2977" w:type="dxa"/>
          </w:tcPr>
          <w:p w14:paraId="6E2A2A54" w14:textId="77777777" w:rsidR="00E57BB9" w:rsidRPr="006248BC" w:rsidRDefault="00E57BB9" w:rsidP="006248BC">
            <w:pPr>
              <w:jc w:val="center"/>
              <w:rPr>
                <w:rFonts w:ascii="Garamond" w:hAnsi="Garamond"/>
                <w:sz w:val="22"/>
                <w:szCs w:val="22"/>
                <w:lang w:val="en-US"/>
              </w:rPr>
            </w:pPr>
            <w:r w:rsidRPr="006248BC">
              <w:rPr>
                <w:rFonts w:ascii="Garamond" w:hAnsi="Garamond"/>
                <w:sz w:val="22"/>
                <w:szCs w:val="22"/>
                <w:lang w:val="en-US" w:eastAsia="zh-CN"/>
              </w:rPr>
              <w:t>MS</w:t>
            </w:r>
          </w:p>
        </w:tc>
      </w:tr>
    </w:tbl>
    <w:p w14:paraId="73EDD9FD" w14:textId="2922ABEA" w:rsidR="001515DE" w:rsidRDefault="00E57BB9" w:rsidP="006366C8">
      <w:pPr>
        <w:pStyle w:val="NoSpacing"/>
        <w:spacing w:line="240" w:lineRule="auto"/>
        <w:rPr>
          <w:rFonts w:ascii="Garamond" w:hAnsi="Garamond"/>
        </w:rPr>
      </w:pPr>
      <w:r w:rsidRPr="001515DE">
        <w:rPr>
          <w:rFonts w:ascii="Garamond" w:hAnsi="Garamond"/>
          <w:i/>
          <w:iCs/>
        </w:rPr>
        <w:t xml:space="preserve">Legend: </w:t>
      </w:r>
      <w:r w:rsidR="006366C8">
        <w:rPr>
          <w:rFonts w:ascii="Garamond" w:hAnsi="Garamond"/>
          <w:i/>
          <w:iCs/>
        </w:rPr>
        <w:t xml:space="preserve">  </w:t>
      </w:r>
      <w:r w:rsidRPr="006248BC">
        <w:rPr>
          <w:rFonts w:ascii="Garamond" w:hAnsi="Garamond"/>
        </w:rPr>
        <w:t>3.25-4.00</w:t>
      </w:r>
      <w:r w:rsidR="001515DE">
        <w:rPr>
          <w:rFonts w:ascii="Garamond" w:hAnsi="Garamond"/>
        </w:rPr>
        <w:t xml:space="preserve">:  </w:t>
      </w:r>
      <w:r w:rsidRPr="006248BC">
        <w:rPr>
          <w:rFonts w:ascii="Garamond" w:hAnsi="Garamond"/>
        </w:rPr>
        <w:t xml:space="preserve">Highly Satisfied   </w:t>
      </w:r>
    </w:p>
    <w:p w14:paraId="1276FF51" w14:textId="5A28A87E" w:rsidR="001515DE" w:rsidRDefault="00E57BB9" w:rsidP="001515DE">
      <w:pPr>
        <w:pStyle w:val="NoSpacing"/>
        <w:spacing w:line="240" w:lineRule="auto"/>
        <w:ind w:firstLine="720"/>
        <w:rPr>
          <w:rFonts w:ascii="Garamond" w:hAnsi="Garamond"/>
        </w:rPr>
      </w:pPr>
      <w:r w:rsidRPr="006248BC">
        <w:rPr>
          <w:rFonts w:ascii="Garamond" w:hAnsi="Garamond"/>
        </w:rPr>
        <w:t>2.50-3.24</w:t>
      </w:r>
      <w:r w:rsidR="001515DE">
        <w:rPr>
          <w:rFonts w:ascii="Garamond" w:hAnsi="Garamond"/>
        </w:rPr>
        <w:t xml:space="preserve">:  </w:t>
      </w:r>
      <w:r w:rsidRPr="006248BC">
        <w:rPr>
          <w:rFonts w:ascii="Garamond" w:hAnsi="Garamond"/>
        </w:rPr>
        <w:t xml:space="preserve">Moderately Satisfied   </w:t>
      </w:r>
    </w:p>
    <w:p w14:paraId="40EEDEF5" w14:textId="312D5E39" w:rsidR="001515DE" w:rsidRDefault="00E57BB9" w:rsidP="001515DE">
      <w:pPr>
        <w:pStyle w:val="NoSpacing"/>
        <w:spacing w:line="240" w:lineRule="auto"/>
        <w:ind w:firstLine="720"/>
        <w:rPr>
          <w:rFonts w:ascii="Garamond" w:hAnsi="Garamond"/>
        </w:rPr>
      </w:pPr>
      <w:r w:rsidRPr="006248BC">
        <w:rPr>
          <w:rFonts w:ascii="Garamond" w:hAnsi="Garamond"/>
        </w:rPr>
        <w:t>1.75-2.49</w:t>
      </w:r>
      <w:r w:rsidR="001515DE">
        <w:rPr>
          <w:rFonts w:ascii="Garamond" w:hAnsi="Garamond"/>
        </w:rPr>
        <w:t xml:space="preserve">:  </w:t>
      </w:r>
      <w:r w:rsidRPr="006248BC">
        <w:rPr>
          <w:rFonts w:ascii="Garamond" w:hAnsi="Garamond"/>
        </w:rPr>
        <w:t xml:space="preserve">Sometimes Satisfied   </w:t>
      </w:r>
    </w:p>
    <w:p w14:paraId="31C72B5A" w14:textId="5F80C4E7" w:rsidR="00E57BB9" w:rsidRPr="006248BC" w:rsidRDefault="00E57BB9" w:rsidP="001515DE">
      <w:pPr>
        <w:pStyle w:val="NoSpacing"/>
        <w:spacing w:line="240" w:lineRule="auto"/>
        <w:ind w:firstLine="720"/>
        <w:rPr>
          <w:rFonts w:ascii="Garamond" w:hAnsi="Garamond"/>
        </w:rPr>
      </w:pPr>
      <w:r w:rsidRPr="006248BC">
        <w:rPr>
          <w:rFonts w:ascii="Garamond" w:hAnsi="Garamond"/>
        </w:rPr>
        <w:t>1.00-1.74</w:t>
      </w:r>
      <w:r w:rsidR="001515DE">
        <w:rPr>
          <w:rFonts w:ascii="Garamond" w:hAnsi="Garamond"/>
        </w:rPr>
        <w:t xml:space="preserve">:  </w:t>
      </w:r>
      <w:r w:rsidRPr="006248BC">
        <w:rPr>
          <w:rFonts w:ascii="Garamond" w:hAnsi="Garamond"/>
        </w:rPr>
        <w:t>Not Satisfied</w:t>
      </w:r>
    </w:p>
    <w:p w14:paraId="40D6FA8E" w14:textId="77777777" w:rsidR="00E57BB9" w:rsidRPr="00C25C1F" w:rsidRDefault="00E57BB9" w:rsidP="00E57BB9">
      <w:pPr>
        <w:pStyle w:val="NoSpacing"/>
        <w:spacing w:line="240" w:lineRule="auto"/>
        <w:rPr>
          <w:rFonts w:ascii="Garamond" w:hAnsi="Garamond"/>
          <w:i/>
          <w:iCs/>
        </w:rPr>
      </w:pPr>
      <w:r w:rsidRPr="00C25C1F">
        <w:rPr>
          <w:rFonts w:ascii="Garamond" w:hAnsi="Garamond"/>
          <w:i/>
          <w:iCs/>
        </w:rPr>
        <w:t xml:space="preserve">Source: Author </w:t>
      </w:r>
    </w:p>
    <w:p w14:paraId="1256F1C8" w14:textId="77777777" w:rsidR="00E57BB9" w:rsidRPr="006248BC" w:rsidRDefault="00E57BB9" w:rsidP="006248BC">
      <w:pPr>
        <w:pStyle w:val="NoSpacing"/>
        <w:spacing w:after="120" w:line="240" w:lineRule="auto"/>
        <w:rPr>
          <w:rFonts w:ascii="Garamond" w:hAnsi="Garamond"/>
          <w:b/>
          <w:bCs/>
          <w:i/>
          <w:iCs/>
        </w:rPr>
      </w:pPr>
    </w:p>
    <w:p w14:paraId="33170CDD" w14:textId="55886A89" w:rsidR="00E57BB9" w:rsidRPr="006248BC" w:rsidRDefault="00E57BB9" w:rsidP="006248BC">
      <w:pPr>
        <w:spacing w:after="120"/>
        <w:jc w:val="both"/>
        <w:rPr>
          <w:rFonts w:ascii="Garamond" w:hAnsi="Garamond"/>
          <w:sz w:val="22"/>
          <w:szCs w:val="22"/>
          <w:lang w:val="en-US"/>
        </w:rPr>
      </w:pPr>
      <w:r w:rsidRPr="006248BC">
        <w:rPr>
          <w:rFonts w:ascii="Garamond" w:hAnsi="Garamond"/>
          <w:sz w:val="22"/>
          <w:szCs w:val="22"/>
          <w:lang w:val="en-US"/>
        </w:rPr>
        <w:t>I</w:t>
      </w:r>
      <w:proofErr w:type="spellStart"/>
      <w:r w:rsidRPr="006248BC">
        <w:rPr>
          <w:rFonts w:ascii="Garamond" w:hAnsi="Garamond"/>
          <w:sz w:val="22"/>
          <w:szCs w:val="22"/>
        </w:rPr>
        <w:t>n</w:t>
      </w:r>
      <w:proofErr w:type="spellEnd"/>
      <w:r w:rsidRPr="006248BC">
        <w:rPr>
          <w:rFonts w:ascii="Garamond" w:hAnsi="Garamond"/>
          <w:sz w:val="22"/>
          <w:szCs w:val="22"/>
        </w:rPr>
        <w:t xml:space="preserve"> terms of workplace environment has an average mean of 3.02 and is interpreted as</w:t>
      </w:r>
      <w:r w:rsidRPr="006248BC">
        <w:rPr>
          <w:rFonts w:ascii="Garamond" w:hAnsi="Garamond"/>
          <w:b/>
          <w:bCs/>
          <w:sz w:val="22"/>
          <w:szCs w:val="22"/>
        </w:rPr>
        <w:t xml:space="preserve"> M</w:t>
      </w:r>
      <w:r w:rsidRPr="006248BC">
        <w:rPr>
          <w:rFonts w:ascii="Garamond" w:hAnsi="Garamond"/>
          <w:b/>
          <w:bCs/>
          <w:sz w:val="22"/>
          <w:szCs w:val="22"/>
          <w:lang w:val="en-US"/>
        </w:rPr>
        <w:t xml:space="preserve">S. </w:t>
      </w:r>
      <w:r w:rsidRPr="006248BC">
        <w:rPr>
          <w:rFonts w:ascii="Garamond" w:hAnsi="Garamond"/>
          <w:sz w:val="22"/>
          <w:szCs w:val="22"/>
          <w:lang w:val="en-US"/>
        </w:rPr>
        <w:t>The statement</w:t>
      </w:r>
      <w:r w:rsidRPr="006248BC">
        <w:rPr>
          <w:rFonts w:ascii="Garamond" w:hAnsi="Garamond"/>
          <w:sz w:val="22"/>
          <w:szCs w:val="22"/>
        </w:rPr>
        <w:t xml:space="preserve"> “I feel like I am trusted in my own decisions about my job” has the highest mean of 3.14 whereas the </w:t>
      </w:r>
      <w:r w:rsidRPr="006248BC">
        <w:rPr>
          <w:rFonts w:ascii="Garamond" w:hAnsi="Garamond"/>
          <w:sz w:val="22"/>
          <w:szCs w:val="22"/>
          <w:lang w:val="en-US"/>
        </w:rPr>
        <w:t>statement</w:t>
      </w:r>
      <w:r w:rsidRPr="006248BC">
        <w:rPr>
          <w:rFonts w:ascii="Garamond" w:hAnsi="Garamond"/>
          <w:i/>
          <w:iCs/>
          <w:sz w:val="22"/>
          <w:szCs w:val="22"/>
        </w:rPr>
        <w:t xml:space="preserve"> “The </w:t>
      </w:r>
      <w:proofErr w:type="spellStart"/>
      <w:r w:rsidRPr="006248BC">
        <w:rPr>
          <w:rFonts w:ascii="Garamond" w:hAnsi="Garamond"/>
          <w:i/>
          <w:iCs/>
          <w:sz w:val="22"/>
          <w:szCs w:val="22"/>
        </w:rPr>
        <w:t>compan</w:t>
      </w:r>
      <w:proofErr w:type="spellEnd"/>
      <w:r w:rsidRPr="006248BC">
        <w:rPr>
          <w:rFonts w:ascii="Garamond" w:hAnsi="Garamond"/>
          <w:i/>
          <w:iCs/>
          <w:sz w:val="22"/>
          <w:szCs w:val="22"/>
          <w:lang w:val="en-US"/>
        </w:rPr>
        <w:t xml:space="preserve">y </w:t>
      </w:r>
      <w:r w:rsidRPr="006248BC">
        <w:rPr>
          <w:rFonts w:ascii="Garamond" w:hAnsi="Garamond"/>
          <w:i/>
          <w:iCs/>
          <w:sz w:val="22"/>
          <w:szCs w:val="22"/>
        </w:rPr>
        <w:t>encourages and supports a healthy work-life balance”</w:t>
      </w:r>
      <w:r w:rsidRPr="006248BC">
        <w:rPr>
          <w:rFonts w:ascii="Garamond" w:hAnsi="Garamond"/>
          <w:sz w:val="22"/>
          <w:szCs w:val="22"/>
        </w:rPr>
        <w:t xml:space="preserve"> has the lowest mean</w:t>
      </w:r>
      <w:r w:rsidRPr="006248BC">
        <w:rPr>
          <w:rFonts w:ascii="Garamond" w:hAnsi="Garamond"/>
          <w:sz w:val="22"/>
          <w:szCs w:val="22"/>
          <w:lang w:val="en-US" w:eastAsia="en-PH"/>
        </w:rPr>
        <w:t xml:space="preserve"> of 2.86,</w:t>
      </w:r>
      <w:r w:rsidRPr="006248BC">
        <w:rPr>
          <w:rFonts w:ascii="Garamond" w:hAnsi="Garamond"/>
          <w:sz w:val="22"/>
          <w:szCs w:val="22"/>
          <w:lang w:val="en-US"/>
        </w:rPr>
        <w:t xml:space="preserve"> </w:t>
      </w:r>
      <w:r w:rsidRPr="006248BC">
        <w:rPr>
          <w:rFonts w:ascii="Garamond" w:hAnsi="Garamond"/>
          <w:sz w:val="22"/>
          <w:szCs w:val="22"/>
        </w:rPr>
        <w:t xml:space="preserve">which </w:t>
      </w:r>
      <w:r w:rsidRPr="006248BC">
        <w:rPr>
          <w:rFonts w:ascii="Garamond" w:hAnsi="Garamond"/>
          <w:sz w:val="22"/>
          <w:szCs w:val="22"/>
          <w:lang w:val="en-US"/>
        </w:rPr>
        <w:t xml:space="preserve">from both are </w:t>
      </w:r>
      <w:r w:rsidRPr="006248BC">
        <w:rPr>
          <w:rFonts w:ascii="Garamond" w:hAnsi="Garamond"/>
          <w:sz w:val="22"/>
          <w:szCs w:val="22"/>
        </w:rPr>
        <w:t xml:space="preserve">interpreted as </w:t>
      </w:r>
      <w:r w:rsidRPr="006248BC">
        <w:rPr>
          <w:rFonts w:ascii="Garamond" w:hAnsi="Garamond"/>
          <w:b/>
          <w:bCs/>
          <w:sz w:val="22"/>
          <w:szCs w:val="22"/>
        </w:rPr>
        <w:t>M</w:t>
      </w:r>
      <w:r w:rsidRPr="006248BC">
        <w:rPr>
          <w:rFonts w:ascii="Garamond" w:hAnsi="Garamond"/>
          <w:b/>
          <w:bCs/>
          <w:sz w:val="22"/>
          <w:szCs w:val="22"/>
          <w:lang w:val="en-US"/>
        </w:rPr>
        <w:t xml:space="preserve">S. </w:t>
      </w:r>
      <w:r w:rsidR="00C25C1F" w:rsidRPr="006248BC">
        <w:rPr>
          <w:rFonts w:ascii="Garamond" w:hAnsi="Garamond"/>
          <w:sz w:val="22"/>
          <w:szCs w:val="22"/>
          <w:lang w:val="en-US"/>
        </w:rPr>
        <w:t>These evidences</w:t>
      </w:r>
      <w:r w:rsidRPr="006248BC">
        <w:rPr>
          <w:rFonts w:ascii="Garamond" w:hAnsi="Garamond"/>
          <w:sz w:val="22"/>
          <w:szCs w:val="22"/>
          <w:lang w:val="en-US"/>
        </w:rPr>
        <w:t xml:space="preserve"> revealed that </w:t>
      </w:r>
      <w:r w:rsidRPr="006248BC">
        <w:rPr>
          <w:rFonts w:ascii="Garamond" w:hAnsi="Garamond"/>
          <w:sz w:val="22"/>
          <w:szCs w:val="22"/>
        </w:rPr>
        <w:t>employees are fully contributing their potentials towards organizational goals within their work environment and that the company has effectively supported employees to have a healthy work and life balance</w:t>
      </w:r>
      <w:r w:rsidRPr="006248BC">
        <w:rPr>
          <w:rFonts w:ascii="Garamond" w:hAnsi="Garamond"/>
          <w:sz w:val="22"/>
          <w:szCs w:val="22"/>
          <w:lang w:val="en-US"/>
        </w:rPr>
        <w:t>. P</w:t>
      </w:r>
      <w:proofErr w:type="spellStart"/>
      <w:r w:rsidRPr="006248BC">
        <w:rPr>
          <w:rFonts w:ascii="Garamond" w:hAnsi="Garamond"/>
          <w:sz w:val="22"/>
          <w:szCs w:val="22"/>
        </w:rPr>
        <w:t>ertaining</w:t>
      </w:r>
      <w:proofErr w:type="spellEnd"/>
      <w:r w:rsidRPr="006248BC">
        <w:rPr>
          <w:rFonts w:ascii="Garamond" w:hAnsi="Garamond"/>
          <w:sz w:val="22"/>
          <w:szCs w:val="22"/>
        </w:rPr>
        <w:t xml:space="preserve"> to work environment, researchers </w:t>
      </w:r>
      <w:proofErr w:type="spellStart"/>
      <w:r w:rsidRPr="006248BC">
        <w:rPr>
          <w:rFonts w:ascii="Garamond" w:hAnsi="Garamond"/>
          <w:sz w:val="22"/>
          <w:szCs w:val="22"/>
        </w:rPr>
        <w:t>Bayarçelik</w:t>
      </w:r>
      <w:proofErr w:type="spellEnd"/>
      <w:r w:rsidRPr="006248BC">
        <w:rPr>
          <w:rFonts w:ascii="Garamond" w:hAnsi="Garamond"/>
          <w:sz w:val="22"/>
          <w:szCs w:val="22"/>
        </w:rPr>
        <w:t xml:space="preserve"> and </w:t>
      </w:r>
      <w:proofErr w:type="spellStart"/>
      <w:r w:rsidRPr="006248BC">
        <w:rPr>
          <w:rFonts w:ascii="Garamond" w:hAnsi="Garamond"/>
          <w:sz w:val="22"/>
          <w:szCs w:val="22"/>
        </w:rPr>
        <w:t>Findikli</w:t>
      </w:r>
      <w:proofErr w:type="spellEnd"/>
      <w:r w:rsidRPr="006248BC">
        <w:rPr>
          <w:rFonts w:ascii="Garamond" w:hAnsi="Garamond"/>
          <w:sz w:val="22"/>
          <w:szCs w:val="22"/>
        </w:rPr>
        <w:t xml:space="preserve"> (2016)</w:t>
      </w:r>
      <w:r w:rsidRPr="006248BC">
        <w:rPr>
          <w:rFonts w:ascii="Garamond" w:hAnsi="Garamond"/>
          <w:sz w:val="22"/>
          <w:szCs w:val="22"/>
          <w:lang w:val="en-US"/>
        </w:rPr>
        <w:t xml:space="preserve">, </w:t>
      </w:r>
      <w:r w:rsidRPr="006248BC">
        <w:rPr>
          <w:rFonts w:ascii="Garamond" w:hAnsi="Garamond"/>
          <w:sz w:val="22"/>
          <w:szCs w:val="22"/>
        </w:rPr>
        <w:t>stated that for an organization to satisfy its employees and remain competitive, they must invest in creating a positive work environment for its employees because an employee who is happy with their job is more likely to stay with the company and promote a healthy work-life balance</w:t>
      </w:r>
      <w:r w:rsidRPr="006248BC">
        <w:rPr>
          <w:rFonts w:ascii="Garamond" w:hAnsi="Garamond"/>
          <w:sz w:val="22"/>
          <w:szCs w:val="22"/>
          <w:lang w:val="en-US"/>
        </w:rPr>
        <w:t xml:space="preserve"> (</w:t>
      </w:r>
      <w:proofErr w:type="spellStart"/>
      <w:r w:rsidRPr="006248BC">
        <w:rPr>
          <w:rFonts w:ascii="Garamond" w:hAnsi="Garamond"/>
          <w:sz w:val="22"/>
          <w:szCs w:val="22"/>
        </w:rPr>
        <w:t>Bayarçelik</w:t>
      </w:r>
      <w:proofErr w:type="spellEnd"/>
      <w:r w:rsidRPr="006248BC">
        <w:rPr>
          <w:rFonts w:ascii="Garamond" w:hAnsi="Garamond"/>
          <w:sz w:val="22"/>
          <w:szCs w:val="22"/>
        </w:rPr>
        <w:t xml:space="preserve"> and </w:t>
      </w:r>
      <w:proofErr w:type="spellStart"/>
      <w:r w:rsidRPr="006248BC">
        <w:rPr>
          <w:rFonts w:ascii="Garamond" w:hAnsi="Garamond"/>
          <w:sz w:val="22"/>
          <w:szCs w:val="22"/>
        </w:rPr>
        <w:t>Findikli</w:t>
      </w:r>
      <w:proofErr w:type="spellEnd"/>
      <w:r w:rsidRPr="006248BC">
        <w:rPr>
          <w:rFonts w:ascii="Garamond" w:hAnsi="Garamond"/>
          <w:sz w:val="22"/>
          <w:szCs w:val="22"/>
          <w:lang w:val="en-US"/>
        </w:rPr>
        <w:t>, 2016).</w:t>
      </w:r>
    </w:p>
    <w:p w14:paraId="6B011848" w14:textId="77777777" w:rsidR="004D56B3" w:rsidRDefault="00E57BB9" w:rsidP="004D56B3">
      <w:pPr>
        <w:spacing w:after="120"/>
        <w:jc w:val="both"/>
        <w:rPr>
          <w:rFonts w:ascii="Garamond" w:hAnsi="Garamond"/>
          <w:sz w:val="22"/>
          <w:szCs w:val="22"/>
        </w:rPr>
      </w:pPr>
      <w:r w:rsidRPr="006248BC">
        <w:rPr>
          <w:rFonts w:ascii="Garamond" w:hAnsi="Garamond"/>
          <w:sz w:val="22"/>
          <w:szCs w:val="22"/>
          <w:lang w:val="en-US"/>
        </w:rPr>
        <w:t>I</w:t>
      </w:r>
      <w:proofErr w:type="spellStart"/>
      <w:r w:rsidRPr="006248BC">
        <w:rPr>
          <w:rFonts w:ascii="Garamond" w:hAnsi="Garamond"/>
          <w:sz w:val="22"/>
          <w:szCs w:val="22"/>
        </w:rPr>
        <w:t>n</w:t>
      </w:r>
      <w:proofErr w:type="spellEnd"/>
      <w:r w:rsidRPr="006248BC">
        <w:rPr>
          <w:rFonts w:ascii="Garamond" w:hAnsi="Garamond"/>
          <w:sz w:val="22"/>
          <w:szCs w:val="22"/>
        </w:rPr>
        <w:t xml:space="preserve"> terms of career development has an average mean of 3.01 and is interpreted as</w:t>
      </w:r>
      <w:r w:rsidRPr="006248BC">
        <w:rPr>
          <w:rFonts w:ascii="Garamond" w:hAnsi="Garamond"/>
          <w:b/>
          <w:bCs/>
          <w:sz w:val="22"/>
          <w:szCs w:val="22"/>
        </w:rPr>
        <w:t xml:space="preserve"> M</w:t>
      </w:r>
      <w:r w:rsidRPr="006248BC">
        <w:rPr>
          <w:rFonts w:ascii="Garamond" w:hAnsi="Garamond"/>
          <w:b/>
          <w:bCs/>
          <w:sz w:val="22"/>
          <w:szCs w:val="22"/>
          <w:lang w:val="en-US"/>
        </w:rPr>
        <w:t xml:space="preserve">S. </w:t>
      </w:r>
      <w:r w:rsidRPr="006248BC">
        <w:rPr>
          <w:rFonts w:ascii="Garamond" w:hAnsi="Garamond"/>
          <w:sz w:val="22"/>
          <w:szCs w:val="22"/>
        </w:rPr>
        <w:t xml:space="preserve">The </w:t>
      </w:r>
      <w:r w:rsidRPr="006248BC">
        <w:rPr>
          <w:rFonts w:ascii="Garamond" w:hAnsi="Garamond"/>
          <w:sz w:val="22"/>
          <w:szCs w:val="22"/>
          <w:lang w:val="en-US"/>
        </w:rPr>
        <w:t>statement</w:t>
      </w:r>
      <w:r w:rsidRPr="006248BC">
        <w:rPr>
          <w:rFonts w:ascii="Garamond" w:hAnsi="Garamond"/>
          <w:sz w:val="22"/>
          <w:szCs w:val="22"/>
        </w:rPr>
        <w:t xml:space="preserve"> </w:t>
      </w:r>
      <w:r w:rsidRPr="006248BC">
        <w:rPr>
          <w:rFonts w:ascii="Garamond" w:hAnsi="Garamond"/>
          <w:i/>
          <w:sz w:val="22"/>
          <w:szCs w:val="22"/>
        </w:rPr>
        <w:t>“I have the training and support to do my job right.”</w:t>
      </w:r>
      <w:r w:rsidRPr="006248BC">
        <w:rPr>
          <w:rFonts w:ascii="Garamond" w:hAnsi="Garamond"/>
          <w:sz w:val="22"/>
          <w:szCs w:val="22"/>
        </w:rPr>
        <w:t xml:space="preserve"> has the highest mean of </w:t>
      </w:r>
      <w:r w:rsidRPr="006248BC">
        <w:rPr>
          <w:rFonts w:ascii="Garamond" w:hAnsi="Garamond"/>
          <w:b/>
          <w:bCs/>
          <w:sz w:val="22"/>
          <w:szCs w:val="22"/>
        </w:rPr>
        <w:t xml:space="preserve"> </w:t>
      </w:r>
      <w:r w:rsidRPr="006248BC">
        <w:rPr>
          <w:rFonts w:ascii="Garamond" w:hAnsi="Garamond"/>
          <w:sz w:val="22"/>
          <w:szCs w:val="22"/>
        </w:rPr>
        <w:t xml:space="preserve">3.08, while the </w:t>
      </w:r>
      <w:r w:rsidRPr="006248BC">
        <w:rPr>
          <w:rFonts w:ascii="Garamond" w:hAnsi="Garamond"/>
          <w:sz w:val="22"/>
          <w:szCs w:val="22"/>
          <w:lang w:val="en-US"/>
        </w:rPr>
        <w:t>statement</w:t>
      </w:r>
      <w:r w:rsidRPr="006248BC">
        <w:rPr>
          <w:rFonts w:ascii="Garamond" w:hAnsi="Garamond"/>
          <w:sz w:val="22"/>
          <w:szCs w:val="22"/>
        </w:rPr>
        <w:t xml:space="preserve"> </w:t>
      </w:r>
      <w:r w:rsidRPr="006248BC">
        <w:rPr>
          <w:rFonts w:ascii="Garamond" w:hAnsi="Garamond"/>
          <w:i/>
          <w:sz w:val="22"/>
          <w:szCs w:val="22"/>
        </w:rPr>
        <w:t xml:space="preserve">“My manager assists me in identifying my training and development needs” </w:t>
      </w:r>
      <w:r w:rsidRPr="006248BC">
        <w:rPr>
          <w:rFonts w:ascii="Garamond" w:hAnsi="Garamond"/>
          <w:sz w:val="22"/>
          <w:szCs w:val="22"/>
        </w:rPr>
        <w:t xml:space="preserve">has the lowest mean of 2.81, which </w:t>
      </w:r>
      <w:r w:rsidRPr="006248BC">
        <w:rPr>
          <w:rFonts w:ascii="Garamond" w:hAnsi="Garamond"/>
          <w:sz w:val="22"/>
          <w:szCs w:val="22"/>
          <w:lang w:val="en-US"/>
        </w:rPr>
        <w:t xml:space="preserve">from both are </w:t>
      </w:r>
      <w:r w:rsidRPr="006248BC">
        <w:rPr>
          <w:rFonts w:ascii="Garamond" w:hAnsi="Garamond"/>
          <w:sz w:val="22"/>
          <w:szCs w:val="22"/>
        </w:rPr>
        <w:t xml:space="preserve">interpreted as </w:t>
      </w:r>
      <w:r w:rsidRPr="006248BC">
        <w:rPr>
          <w:rFonts w:ascii="Garamond" w:hAnsi="Garamond"/>
          <w:b/>
          <w:bCs/>
          <w:sz w:val="22"/>
          <w:szCs w:val="22"/>
        </w:rPr>
        <w:t>M</w:t>
      </w:r>
      <w:r w:rsidRPr="006248BC">
        <w:rPr>
          <w:rFonts w:ascii="Garamond" w:hAnsi="Garamond"/>
          <w:b/>
          <w:bCs/>
          <w:sz w:val="22"/>
          <w:szCs w:val="22"/>
          <w:lang w:val="en-US"/>
        </w:rPr>
        <w:t xml:space="preserve">S. </w:t>
      </w:r>
      <w:r w:rsidRPr="006248BC">
        <w:rPr>
          <w:rFonts w:ascii="Garamond" w:hAnsi="Garamond"/>
          <w:sz w:val="22"/>
          <w:szCs w:val="22"/>
          <w:lang w:val="en-US"/>
        </w:rPr>
        <w:t>It was</w:t>
      </w:r>
      <w:r w:rsidRPr="006248BC">
        <w:rPr>
          <w:rFonts w:ascii="Garamond" w:hAnsi="Garamond"/>
          <w:b/>
          <w:bCs/>
          <w:sz w:val="22"/>
          <w:szCs w:val="22"/>
          <w:lang w:val="en-US"/>
        </w:rPr>
        <w:t xml:space="preserve"> </w:t>
      </w:r>
      <w:r w:rsidRPr="006248BC">
        <w:rPr>
          <w:rFonts w:ascii="Garamond" w:hAnsi="Garamond"/>
          <w:sz w:val="22"/>
          <w:szCs w:val="22"/>
        </w:rPr>
        <w:t xml:space="preserve">determined </w:t>
      </w:r>
      <w:r w:rsidRPr="006248BC">
        <w:rPr>
          <w:rFonts w:ascii="Garamond" w:hAnsi="Garamond"/>
          <w:sz w:val="22"/>
          <w:szCs w:val="22"/>
          <w:lang w:val="en-US"/>
        </w:rPr>
        <w:t xml:space="preserve">that the </w:t>
      </w:r>
      <w:r w:rsidRPr="006248BC">
        <w:rPr>
          <w:rFonts w:ascii="Garamond" w:hAnsi="Garamond"/>
          <w:sz w:val="22"/>
          <w:szCs w:val="22"/>
        </w:rPr>
        <w:t>employee's satisfaction with his position in the company, culture, and work environment</w:t>
      </w:r>
      <w:r w:rsidRPr="006248BC">
        <w:rPr>
          <w:rFonts w:ascii="Garamond" w:hAnsi="Garamond"/>
          <w:sz w:val="22"/>
          <w:szCs w:val="22"/>
          <w:lang w:val="en-US"/>
        </w:rPr>
        <w:t xml:space="preserve"> </w:t>
      </w:r>
      <w:r w:rsidRPr="006248BC">
        <w:rPr>
          <w:rFonts w:ascii="Garamond" w:hAnsi="Garamond"/>
          <w:sz w:val="22"/>
          <w:szCs w:val="22"/>
        </w:rPr>
        <w:t>contribute</w:t>
      </w:r>
      <w:r w:rsidRPr="006248BC">
        <w:rPr>
          <w:rFonts w:ascii="Garamond" w:hAnsi="Garamond"/>
          <w:sz w:val="22"/>
          <w:szCs w:val="22"/>
          <w:lang w:val="en-US"/>
        </w:rPr>
        <w:t>s</w:t>
      </w:r>
      <w:r w:rsidRPr="006248BC">
        <w:rPr>
          <w:rFonts w:ascii="Garamond" w:hAnsi="Garamond"/>
          <w:sz w:val="22"/>
          <w:szCs w:val="22"/>
        </w:rPr>
        <w:t xml:space="preserve"> to the employee’s job satisfaction and career advancement. Thus, meeting employees' career development needs will play a significant role in employee job satisfaction. </w:t>
      </w:r>
      <w:r w:rsidRPr="006248BC">
        <w:rPr>
          <w:rFonts w:ascii="Garamond" w:hAnsi="Garamond"/>
          <w:sz w:val="22"/>
          <w:szCs w:val="22"/>
          <w:lang w:val="en-US"/>
        </w:rPr>
        <w:t xml:space="preserve">In respect to this, </w:t>
      </w:r>
      <w:r w:rsidRPr="006248BC">
        <w:rPr>
          <w:rFonts w:ascii="Garamond" w:hAnsi="Garamond"/>
          <w:sz w:val="22"/>
          <w:szCs w:val="22"/>
        </w:rPr>
        <w:t xml:space="preserve">Zhou, Ye, Jiang, &amp; Zhou (2015) </w:t>
      </w:r>
      <w:r w:rsidRPr="006248BC">
        <w:rPr>
          <w:rFonts w:ascii="Garamond" w:hAnsi="Garamond"/>
          <w:sz w:val="22"/>
          <w:szCs w:val="22"/>
          <w:lang w:val="en-US"/>
        </w:rPr>
        <w:t>reported</w:t>
      </w:r>
      <w:r w:rsidRPr="006248BC">
        <w:rPr>
          <w:rFonts w:ascii="Garamond" w:hAnsi="Garamond"/>
          <w:sz w:val="22"/>
          <w:szCs w:val="22"/>
        </w:rPr>
        <w:t xml:space="preserve"> that employees with a high level of career adaptability are more likely to achieve greater career satisfaction. Chan and Mai (2015) </w:t>
      </w:r>
      <w:r w:rsidRPr="006248BC">
        <w:rPr>
          <w:rFonts w:ascii="Garamond" w:hAnsi="Garamond"/>
          <w:sz w:val="22"/>
          <w:szCs w:val="22"/>
          <w:lang w:val="en-US"/>
        </w:rPr>
        <w:t xml:space="preserve">added </w:t>
      </w:r>
      <w:r w:rsidRPr="006248BC">
        <w:rPr>
          <w:rFonts w:ascii="Garamond" w:hAnsi="Garamond"/>
          <w:sz w:val="22"/>
          <w:szCs w:val="22"/>
        </w:rPr>
        <w:t xml:space="preserve">that </w:t>
      </w:r>
      <w:r w:rsidRPr="006248BC">
        <w:rPr>
          <w:rFonts w:ascii="Garamond" w:hAnsi="Garamond"/>
          <w:sz w:val="22"/>
          <w:szCs w:val="22"/>
          <w:lang w:val="en-US"/>
        </w:rPr>
        <w:t>a recognized and p</w:t>
      </w:r>
      <w:proofErr w:type="spellStart"/>
      <w:r w:rsidRPr="006248BC">
        <w:rPr>
          <w:rFonts w:ascii="Garamond" w:hAnsi="Garamond"/>
          <w:sz w:val="22"/>
          <w:szCs w:val="22"/>
        </w:rPr>
        <w:t>romot</w:t>
      </w:r>
      <w:proofErr w:type="spellEnd"/>
      <w:r w:rsidRPr="006248BC">
        <w:rPr>
          <w:rFonts w:ascii="Garamond" w:hAnsi="Garamond"/>
          <w:sz w:val="22"/>
          <w:szCs w:val="22"/>
          <w:lang w:val="en-US"/>
        </w:rPr>
        <w:t>ed</w:t>
      </w:r>
      <w:r w:rsidRPr="006248BC">
        <w:rPr>
          <w:rFonts w:ascii="Garamond" w:hAnsi="Garamond"/>
          <w:sz w:val="22"/>
          <w:szCs w:val="22"/>
        </w:rPr>
        <w:t xml:space="preserve"> employees had less intention to quit because they </w:t>
      </w:r>
      <w:r w:rsidRPr="006248BC">
        <w:rPr>
          <w:rFonts w:ascii="Garamond" w:hAnsi="Garamond"/>
          <w:sz w:val="22"/>
          <w:szCs w:val="22"/>
        </w:rPr>
        <w:lastRenderedPageBreak/>
        <w:t xml:space="preserve">felt that their supervisors were preparing them for higher positions. After all, employees with greater career adaptability often experience greater career satisfaction and are less likely to leave their organizations. </w:t>
      </w:r>
    </w:p>
    <w:p w14:paraId="0D953DE0" w14:textId="77777777" w:rsidR="004D56B3" w:rsidRDefault="00E57BB9" w:rsidP="004D56B3">
      <w:pPr>
        <w:spacing w:after="120"/>
        <w:jc w:val="both"/>
        <w:rPr>
          <w:rFonts w:ascii="Garamond" w:hAnsi="Garamond"/>
          <w:sz w:val="22"/>
          <w:szCs w:val="22"/>
        </w:rPr>
      </w:pPr>
      <w:r w:rsidRPr="006248BC">
        <w:rPr>
          <w:rFonts w:ascii="Garamond" w:hAnsi="Garamond"/>
          <w:sz w:val="22"/>
          <w:szCs w:val="22"/>
          <w:lang w:val="en-US"/>
        </w:rPr>
        <w:t xml:space="preserve">In terms of Wage and Benefits, the previous table shown an </w:t>
      </w:r>
      <w:r w:rsidRPr="006248BC">
        <w:rPr>
          <w:rFonts w:ascii="Garamond" w:hAnsi="Garamond"/>
          <w:sz w:val="22"/>
          <w:szCs w:val="22"/>
        </w:rPr>
        <w:t>average mean of 2.89 and is interpreted as </w:t>
      </w:r>
      <w:r w:rsidRPr="006248BC">
        <w:rPr>
          <w:rFonts w:ascii="Garamond" w:hAnsi="Garamond"/>
          <w:b/>
          <w:bCs/>
          <w:sz w:val="22"/>
          <w:szCs w:val="22"/>
        </w:rPr>
        <w:t>M</w:t>
      </w:r>
      <w:r w:rsidRPr="006248BC">
        <w:rPr>
          <w:rFonts w:ascii="Garamond" w:hAnsi="Garamond"/>
          <w:b/>
          <w:bCs/>
          <w:sz w:val="22"/>
          <w:szCs w:val="22"/>
          <w:lang w:val="en-US"/>
        </w:rPr>
        <w:t xml:space="preserve">S. </w:t>
      </w:r>
      <w:r w:rsidRPr="006248BC">
        <w:rPr>
          <w:rFonts w:ascii="Garamond" w:hAnsi="Garamond"/>
          <w:sz w:val="22"/>
          <w:szCs w:val="22"/>
        </w:rPr>
        <w:t xml:space="preserve">The </w:t>
      </w:r>
      <w:r w:rsidRPr="006248BC">
        <w:rPr>
          <w:rFonts w:ascii="Garamond" w:hAnsi="Garamond"/>
          <w:sz w:val="22"/>
          <w:szCs w:val="22"/>
          <w:lang w:val="en-US"/>
        </w:rPr>
        <w:t xml:space="preserve">statement </w:t>
      </w:r>
      <w:r w:rsidRPr="006248BC">
        <w:rPr>
          <w:rFonts w:ascii="Garamond" w:hAnsi="Garamond"/>
          <w:i/>
          <w:sz w:val="22"/>
          <w:szCs w:val="22"/>
        </w:rPr>
        <w:t>“I am compensated fairly for the work I do.</w:t>
      </w:r>
      <w:r w:rsidRPr="006248BC">
        <w:rPr>
          <w:rFonts w:ascii="Garamond" w:hAnsi="Garamond"/>
          <w:iCs/>
          <w:sz w:val="22"/>
          <w:szCs w:val="22"/>
        </w:rPr>
        <w:t>”</w:t>
      </w:r>
      <w:r w:rsidRPr="006248BC">
        <w:rPr>
          <w:rFonts w:ascii="Garamond" w:hAnsi="Garamond"/>
          <w:sz w:val="22"/>
          <w:szCs w:val="22"/>
        </w:rPr>
        <w:t xml:space="preserve"> has the highest mean of 3.00,</w:t>
      </w:r>
      <w:r w:rsidRPr="006248BC">
        <w:rPr>
          <w:rFonts w:ascii="Garamond" w:hAnsi="Garamond"/>
          <w:sz w:val="22"/>
          <w:szCs w:val="22"/>
          <w:lang w:val="en-US"/>
        </w:rPr>
        <w:t xml:space="preserve"> </w:t>
      </w:r>
      <w:r w:rsidRPr="006248BC">
        <w:rPr>
          <w:rFonts w:ascii="Garamond" w:hAnsi="Garamond"/>
          <w:sz w:val="22"/>
          <w:szCs w:val="22"/>
        </w:rPr>
        <w:t xml:space="preserve">while, the </w:t>
      </w:r>
      <w:r w:rsidRPr="006248BC">
        <w:rPr>
          <w:rFonts w:ascii="Garamond" w:hAnsi="Garamond"/>
          <w:sz w:val="22"/>
          <w:szCs w:val="22"/>
          <w:lang w:val="en-US"/>
        </w:rPr>
        <w:t xml:space="preserve">statement </w:t>
      </w:r>
      <w:r w:rsidRPr="006248BC">
        <w:rPr>
          <w:rFonts w:ascii="Garamond" w:hAnsi="Garamond"/>
          <w:i/>
          <w:sz w:val="22"/>
          <w:szCs w:val="22"/>
        </w:rPr>
        <w:t>“I am satisfied with the increases in compensatio</w:t>
      </w:r>
      <w:r w:rsidRPr="006248BC">
        <w:rPr>
          <w:rFonts w:ascii="Garamond" w:hAnsi="Garamond"/>
          <w:iCs/>
          <w:sz w:val="22"/>
          <w:szCs w:val="22"/>
        </w:rPr>
        <w:t xml:space="preserve">n” </w:t>
      </w:r>
      <w:r w:rsidRPr="006248BC">
        <w:rPr>
          <w:rFonts w:ascii="Garamond" w:hAnsi="Garamond"/>
          <w:sz w:val="22"/>
          <w:szCs w:val="22"/>
        </w:rPr>
        <w:t>has the least mean of 2.60</w:t>
      </w:r>
      <w:r w:rsidRPr="006248BC">
        <w:rPr>
          <w:rFonts w:ascii="Garamond" w:hAnsi="Garamond"/>
          <w:sz w:val="22"/>
          <w:szCs w:val="22"/>
          <w:lang w:val="en-US"/>
        </w:rPr>
        <w:t>,</w:t>
      </w:r>
      <w:r w:rsidRPr="006248BC">
        <w:rPr>
          <w:rFonts w:ascii="Garamond" w:hAnsi="Garamond"/>
          <w:sz w:val="22"/>
          <w:szCs w:val="22"/>
        </w:rPr>
        <w:t xml:space="preserve"> which </w:t>
      </w:r>
      <w:r w:rsidRPr="006248BC">
        <w:rPr>
          <w:rFonts w:ascii="Garamond" w:hAnsi="Garamond"/>
          <w:sz w:val="22"/>
          <w:szCs w:val="22"/>
          <w:lang w:val="en-US"/>
        </w:rPr>
        <w:t xml:space="preserve">from both are </w:t>
      </w:r>
      <w:r w:rsidRPr="006248BC">
        <w:rPr>
          <w:rFonts w:ascii="Garamond" w:hAnsi="Garamond"/>
          <w:sz w:val="22"/>
          <w:szCs w:val="22"/>
        </w:rPr>
        <w:t xml:space="preserve">interpreted as </w:t>
      </w:r>
      <w:r w:rsidRPr="006248BC">
        <w:rPr>
          <w:rFonts w:ascii="Garamond" w:hAnsi="Garamond"/>
          <w:b/>
          <w:bCs/>
          <w:sz w:val="22"/>
          <w:szCs w:val="22"/>
        </w:rPr>
        <w:t>M</w:t>
      </w:r>
      <w:r w:rsidRPr="006248BC">
        <w:rPr>
          <w:rFonts w:ascii="Garamond" w:hAnsi="Garamond"/>
          <w:b/>
          <w:bCs/>
          <w:sz w:val="22"/>
          <w:szCs w:val="22"/>
          <w:lang w:val="en-US"/>
        </w:rPr>
        <w:t xml:space="preserve">S. </w:t>
      </w:r>
      <w:r w:rsidRPr="006248BC">
        <w:rPr>
          <w:rFonts w:ascii="Garamond" w:hAnsi="Garamond"/>
          <w:sz w:val="22"/>
          <w:szCs w:val="22"/>
        </w:rPr>
        <w:t xml:space="preserve">Concerning that, </w:t>
      </w:r>
      <w:r w:rsidRPr="006248BC">
        <w:rPr>
          <w:rFonts w:ascii="Garamond" w:hAnsi="Garamond"/>
          <w:sz w:val="22"/>
          <w:szCs w:val="22"/>
          <w:lang w:val="en-US"/>
        </w:rPr>
        <w:t xml:space="preserve">it was </w:t>
      </w:r>
      <w:r w:rsidRPr="006248BC">
        <w:rPr>
          <w:rFonts w:ascii="Garamond" w:hAnsi="Garamond"/>
          <w:sz w:val="22"/>
          <w:szCs w:val="22"/>
        </w:rPr>
        <w:t>revealed that allowances, incentives, benefits, and wages influenced the overall employee</w:t>
      </w:r>
      <w:r w:rsidR="004D56B3">
        <w:rPr>
          <w:rFonts w:ascii="Garamond" w:hAnsi="Garamond"/>
          <w:sz w:val="22"/>
          <w:szCs w:val="22"/>
        </w:rPr>
        <w:t>’</w:t>
      </w:r>
      <w:r w:rsidRPr="006248BC">
        <w:rPr>
          <w:rFonts w:ascii="Garamond" w:hAnsi="Garamond"/>
          <w:sz w:val="22"/>
          <w:szCs w:val="22"/>
        </w:rPr>
        <w:t>s satisfaction and advancement towards job completion and performance.</w:t>
      </w:r>
      <w:r w:rsidRPr="006248BC">
        <w:rPr>
          <w:rFonts w:ascii="Garamond" w:hAnsi="Garamond"/>
          <w:sz w:val="22"/>
          <w:szCs w:val="22"/>
          <w:lang w:val="en-US"/>
        </w:rPr>
        <w:t xml:space="preserve"> In relation to this, </w:t>
      </w:r>
      <w:r w:rsidRPr="006248BC">
        <w:rPr>
          <w:rFonts w:ascii="Garamond" w:hAnsi="Garamond"/>
          <w:sz w:val="22"/>
          <w:szCs w:val="22"/>
        </w:rPr>
        <w:t xml:space="preserve">Zhang and </w:t>
      </w:r>
      <w:proofErr w:type="spellStart"/>
      <w:r w:rsidRPr="006248BC">
        <w:rPr>
          <w:rFonts w:ascii="Garamond" w:hAnsi="Garamond"/>
          <w:sz w:val="22"/>
          <w:szCs w:val="22"/>
        </w:rPr>
        <w:t>Enemark</w:t>
      </w:r>
      <w:proofErr w:type="spellEnd"/>
      <w:r w:rsidRPr="006248BC">
        <w:rPr>
          <w:rFonts w:ascii="Garamond" w:hAnsi="Garamond"/>
          <w:sz w:val="22"/>
          <w:szCs w:val="22"/>
        </w:rPr>
        <w:t xml:space="preserve"> (2015) on Factors Influencing Business Performance in Hotels and Restaurants, published in Asia-Pacific Journal of Innovation in Hospitality and Tourism, underscored that customer satisfaction and, ultimately, hotel revenue is dependent on the quality of services provided, which is always dependent on the employees serving them. </w:t>
      </w:r>
      <w:r w:rsidRPr="006248BC">
        <w:rPr>
          <w:rFonts w:ascii="Garamond" w:hAnsi="Garamond"/>
          <w:sz w:val="22"/>
          <w:szCs w:val="22"/>
          <w:lang w:val="en-US"/>
        </w:rPr>
        <w:t>Generally,</w:t>
      </w:r>
      <w:r w:rsidRPr="006248BC">
        <w:rPr>
          <w:rFonts w:ascii="Garamond" w:hAnsi="Garamond"/>
          <w:sz w:val="22"/>
          <w:szCs w:val="22"/>
        </w:rPr>
        <w:t xml:space="preserve"> hotel managers should use incentives, rewards, and bonuses to motivate their employees to perform well.</w:t>
      </w:r>
    </w:p>
    <w:p w14:paraId="5D5BB294" w14:textId="77777777" w:rsidR="006366C8" w:rsidRDefault="00E57BB9" w:rsidP="006366C8">
      <w:pPr>
        <w:spacing w:after="120"/>
        <w:jc w:val="both"/>
        <w:rPr>
          <w:rFonts w:ascii="Garamond" w:hAnsi="Garamond"/>
          <w:sz w:val="22"/>
          <w:szCs w:val="22"/>
        </w:rPr>
      </w:pPr>
      <w:r w:rsidRPr="006248BC">
        <w:rPr>
          <w:rFonts w:ascii="Garamond" w:hAnsi="Garamond"/>
          <w:sz w:val="22"/>
          <w:szCs w:val="22"/>
          <w:lang w:val="en-US"/>
        </w:rPr>
        <w:t xml:space="preserve">In terms of </w:t>
      </w:r>
      <w:r w:rsidRPr="006248BC">
        <w:rPr>
          <w:rFonts w:ascii="Garamond" w:hAnsi="Garamond"/>
          <w:sz w:val="22"/>
          <w:szCs w:val="22"/>
        </w:rPr>
        <w:t>Personal Work</w:t>
      </w:r>
      <w:r w:rsidRPr="006248BC">
        <w:rPr>
          <w:rFonts w:ascii="Garamond" w:hAnsi="Garamond"/>
          <w:sz w:val="22"/>
          <w:szCs w:val="22"/>
          <w:lang w:val="en-US"/>
        </w:rPr>
        <w:t xml:space="preserve">, it has garnered an </w:t>
      </w:r>
      <w:r w:rsidRPr="006248BC">
        <w:rPr>
          <w:rFonts w:ascii="Garamond" w:hAnsi="Garamond"/>
          <w:sz w:val="22"/>
          <w:szCs w:val="22"/>
        </w:rPr>
        <w:t>average mean is 2.99, interpreted as</w:t>
      </w:r>
      <w:r w:rsidRPr="006248BC">
        <w:rPr>
          <w:rFonts w:ascii="Garamond" w:hAnsi="Garamond"/>
          <w:b/>
          <w:bCs/>
          <w:sz w:val="22"/>
          <w:szCs w:val="22"/>
        </w:rPr>
        <w:t xml:space="preserve"> M</w:t>
      </w:r>
      <w:r w:rsidRPr="006248BC">
        <w:rPr>
          <w:rFonts w:ascii="Garamond" w:hAnsi="Garamond"/>
          <w:b/>
          <w:bCs/>
          <w:sz w:val="22"/>
          <w:szCs w:val="22"/>
          <w:lang w:val="en-US"/>
        </w:rPr>
        <w:t xml:space="preserve">S. </w:t>
      </w:r>
      <w:r w:rsidRPr="006248BC">
        <w:rPr>
          <w:rFonts w:ascii="Garamond" w:hAnsi="Garamond"/>
          <w:sz w:val="22"/>
          <w:szCs w:val="22"/>
        </w:rPr>
        <w:t xml:space="preserve">The </w:t>
      </w:r>
      <w:r w:rsidRPr="006248BC">
        <w:rPr>
          <w:rFonts w:ascii="Garamond" w:hAnsi="Garamond"/>
          <w:sz w:val="22"/>
          <w:szCs w:val="22"/>
          <w:lang w:val="en-US"/>
        </w:rPr>
        <w:t xml:space="preserve">statement </w:t>
      </w:r>
      <w:r w:rsidRPr="006248BC">
        <w:rPr>
          <w:rFonts w:ascii="Garamond" w:hAnsi="Garamond"/>
          <w:i/>
          <w:sz w:val="22"/>
          <w:szCs w:val="22"/>
        </w:rPr>
        <w:t>“I focus on problem solving instead of fault finding”</w:t>
      </w:r>
      <w:r w:rsidRPr="006248BC">
        <w:rPr>
          <w:rFonts w:ascii="Garamond" w:hAnsi="Garamond"/>
          <w:sz w:val="22"/>
          <w:szCs w:val="22"/>
        </w:rPr>
        <w:t xml:space="preserve"> has the highest mean of 3.10, while the </w:t>
      </w:r>
      <w:r w:rsidRPr="006248BC">
        <w:rPr>
          <w:rFonts w:ascii="Garamond" w:hAnsi="Garamond"/>
          <w:sz w:val="22"/>
          <w:szCs w:val="22"/>
          <w:lang w:val="en-US"/>
        </w:rPr>
        <w:t>statement</w:t>
      </w:r>
      <w:r w:rsidRPr="006248BC">
        <w:rPr>
          <w:rFonts w:ascii="Garamond" w:hAnsi="Garamond"/>
          <w:i/>
          <w:iCs/>
          <w:sz w:val="22"/>
          <w:szCs w:val="22"/>
          <w:lang w:val="en-US"/>
        </w:rPr>
        <w:t xml:space="preserve"> </w:t>
      </w:r>
      <w:r w:rsidRPr="006248BC">
        <w:rPr>
          <w:rFonts w:ascii="Garamond" w:hAnsi="Garamond"/>
          <w:i/>
          <w:iCs/>
          <w:sz w:val="22"/>
          <w:szCs w:val="22"/>
        </w:rPr>
        <w:t>“Overall, my workload is reasonable.”</w:t>
      </w:r>
      <w:r w:rsidRPr="006248BC">
        <w:rPr>
          <w:rFonts w:ascii="Garamond" w:hAnsi="Garamond"/>
          <w:sz w:val="22"/>
          <w:szCs w:val="22"/>
        </w:rPr>
        <w:t xml:space="preserve"> has the least mean of 2.84, which </w:t>
      </w:r>
      <w:r w:rsidRPr="006248BC">
        <w:rPr>
          <w:rFonts w:ascii="Garamond" w:hAnsi="Garamond"/>
          <w:sz w:val="22"/>
          <w:szCs w:val="22"/>
          <w:lang w:val="en-US"/>
        </w:rPr>
        <w:t xml:space="preserve">from both are </w:t>
      </w:r>
      <w:r w:rsidRPr="006248BC">
        <w:rPr>
          <w:rFonts w:ascii="Garamond" w:hAnsi="Garamond"/>
          <w:sz w:val="22"/>
          <w:szCs w:val="22"/>
        </w:rPr>
        <w:t xml:space="preserve">interpreted as </w:t>
      </w:r>
      <w:r w:rsidRPr="006248BC">
        <w:rPr>
          <w:rFonts w:ascii="Garamond" w:hAnsi="Garamond"/>
          <w:b/>
          <w:bCs/>
          <w:sz w:val="22"/>
          <w:szCs w:val="22"/>
        </w:rPr>
        <w:t>M</w:t>
      </w:r>
      <w:r w:rsidRPr="006248BC">
        <w:rPr>
          <w:rFonts w:ascii="Garamond" w:hAnsi="Garamond"/>
          <w:b/>
          <w:bCs/>
          <w:sz w:val="22"/>
          <w:szCs w:val="22"/>
          <w:lang w:val="en-US"/>
        </w:rPr>
        <w:t xml:space="preserve">S. </w:t>
      </w:r>
      <w:r w:rsidRPr="006248BC">
        <w:rPr>
          <w:rFonts w:ascii="Garamond" w:hAnsi="Garamond"/>
          <w:sz w:val="22"/>
          <w:szCs w:val="22"/>
        </w:rPr>
        <w:t>As reflected, it implies that work clarity is required in employee duties and descriptions, where interpretation of roles and responsibilities is the key to providing excellent services to guests.</w:t>
      </w:r>
      <w:r w:rsidRPr="006248BC">
        <w:rPr>
          <w:rFonts w:ascii="Garamond" w:hAnsi="Garamond"/>
          <w:sz w:val="22"/>
          <w:szCs w:val="22"/>
          <w:lang w:val="en-US"/>
        </w:rPr>
        <w:t xml:space="preserve"> Similarly, study made by </w:t>
      </w:r>
      <w:proofErr w:type="spellStart"/>
      <w:r w:rsidRPr="006248BC">
        <w:rPr>
          <w:rFonts w:ascii="Garamond" w:hAnsi="Garamond"/>
          <w:sz w:val="22"/>
          <w:szCs w:val="22"/>
        </w:rPr>
        <w:t>Darma</w:t>
      </w:r>
      <w:proofErr w:type="spellEnd"/>
      <w:r w:rsidRPr="006248BC">
        <w:rPr>
          <w:rFonts w:ascii="Garamond" w:hAnsi="Garamond"/>
          <w:sz w:val="22"/>
          <w:szCs w:val="22"/>
        </w:rPr>
        <w:t xml:space="preserve"> and </w:t>
      </w:r>
      <w:proofErr w:type="spellStart"/>
      <w:r w:rsidRPr="006248BC">
        <w:rPr>
          <w:rFonts w:ascii="Garamond" w:hAnsi="Garamond"/>
          <w:sz w:val="22"/>
          <w:szCs w:val="22"/>
        </w:rPr>
        <w:t>Supriyanto</w:t>
      </w:r>
      <w:proofErr w:type="spellEnd"/>
      <w:r w:rsidRPr="006248BC">
        <w:rPr>
          <w:rFonts w:ascii="Garamond" w:hAnsi="Garamond"/>
          <w:sz w:val="22"/>
          <w:szCs w:val="22"/>
        </w:rPr>
        <w:t xml:space="preserve"> (2017) on the role of clarity within organizations discovered a complete understanding of how job roles emanate from different organizational levels. It is required to help prevent poor job performance and other harmful consequences of ambiguous role expectations. In addition to that, Shikha (2017) </w:t>
      </w:r>
      <w:r w:rsidRPr="006248BC">
        <w:rPr>
          <w:rFonts w:ascii="Garamond" w:hAnsi="Garamond"/>
          <w:sz w:val="22"/>
          <w:szCs w:val="22"/>
          <w:lang w:val="en-US"/>
        </w:rPr>
        <w:t xml:space="preserve">on the </w:t>
      </w:r>
      <w:r w:rsidRPr="006248BC">
        <w:rPr>
          <w:rFonts w:ascii="Garamond" w:hAnsi="Garamond"/>
          <w:sz w:val="22"/>
          <w:szCs w:val="22"/>
        </w:rPr>
        <w:t>Factors Influencing Employee’s Performance in Hotel Industry</w:t>
      </w:r>
      <w:r w:rsidRPr="006248BC">
        <w:rPr>
          <w:rFonts w:ascii="Garamond" w:hAnsi="Garamond"/>
          <w:sz w:val="22"/>
          <w:szCs w:val="22"/>
          <w:lang w:val="en-US"/>
        </w:rPr>
        <w:t xml:space="preserve"> - </w:t>
      </w:r>
      <w:r w:rsidRPr="006248BC">
        <w:rPr>
          <w:rFonts w:ascii="Garamond" w:hAnsi="Garamond"/>
          <w:sz w:val="22"/>
          <w:szCs w:val="22"/>
        </w:rPr>
        <w:t>International Journal of Research, found out that if employees believe that the organization cares about their job continuation, they are more likely to stay with the company.</w:t>
      </w:r>
    </w:p>
    <w:p w14:paraId="7AA75670" w14:textId="475685E6" w:rsidR="00E57BB9" w:rsidRDefault="00E57BB9" w:rsidP="006366C8">
      <w:pPr>
        <w:spacing w:after="120"/>
        <w:jc w:val="both"/>
        <w:rPr>
          <w:rFonts w:ascii="Garamond" w:hAnsi="Garamond"/>
          <w:sz w:val="22"/>
          <w:szCs w:val="22"/>
        </w:rPr>
      </w:pPr>
      <w:r w:rsidRPr="006248BC">
        <w:rPr>
          <w:rFonts w:ascii="Garamond" w:hAnsi="Garamond"/>
          <w:sz w:val="22"/>
          <w:szCs w:val="22"/>
          <w:lang w:val="en-US"/>
        </w:rPr>
        <w:t xml:space="preserve">In terms of </w:t>
      </w:r>
      <w:r w:rsidRPr="006248BC">
        <w:rPr>
          <w:rFonts w:ascii="Garamond" w:hAnsi="Garamond"/>
          <w:sz w:val="22"/>
          <w:szCs w:val="22"/>
        </w:rPr>
        <w:t>of Job Security</w:t>
      </w:r>
      <w:r w:rsidRPr="006248BC">
        <w:rPr>
          <w:rFonts w:ascii="Garamond" w:hAnsi="Garamond"/>
          <w:sz w:val="22"/>
          <w:szCs w:val="22"/>
          <w:lang w:val="en-US"/>
        </w:rPr>
        <w:t xml:space="preserve">, it </w:t>
      </w:r>
      <w:r w:rsidRPr="006248BC">
        <w:rPr>
          <w:rFonts w:ascii="Garamond" w:hAnsi="Garamond"/>
          <w:sz w:val="22"/>
          <w:szCs w:val="22"/>
        </w:rPr>
        <w:t xml:space="preserve">has resulted in a general average mean of 2.86, interpreted as </w:t>
      </w:r>
      <w:r w:rsidRPr="006248BC">
        <w:rPr>
          <w:rFonts w:ascii="Garamond" w:hAnsi="Garamond"/>
          <w:b/>
          <w:bCs/>
          <w:sz w:val="22"/>
          <w:szCs w:val="22"/>
        </w:rPr>
        <w:t>M</w:t>
      </w:r>
      <w:r w:rsidRPr="006248BC">
        <w:rPr>
          <w:rFonts w:ascii="Garamond" w:hAnsi="Garamond"/>
          <w:b/>
          <w:bCs/>
          <w:sz w:val="22"/>
          <w:szCs w:val="22"/>
          <w:lang w:val="en-US"/>
        </w:rPr>
        <w:t xml:space="preserve">S. </w:t>
      </w:r>
      <w:r w:rsidRPr="006248BC">
        <w:rPr>
          <w:rFonts w:ascii="Garamond" w:hAnsi="Garamond"/>
          <w:sz w:val="22"/>
          <w:szCs w:val="22"/>
        </w:rPr>
        <w:t xml:space="preserve">The </w:t>
      </w:r>
      <w:r w:rsidRPr="006248BC">
        <w:rPr>
          <w:rFonts w:ascii="Garamond" w:hAnsi="Garamond"/>
          <w:sz w:val="22"/>
          <w:szCs w:val="22"/>
          <w:lang w:val="en-US"/>
        </w:rPr>
        <w:t>statement</w:t>
      </w:r>
      <w:r w:rsidRPr="006248BC">
        <w:rPr>
          <w:rFonts w:ascii="Garamond" w:hAnsi="Garamond"/>
          <w:sz w:val="22"/>
          <w:szCs w:val="22"/>
        </w:rPr>
        <w:t xml:space="preserve"> </w:t>
      </w:r>
      <w:r w:rsidRPr="006248BC">
        <w:rPr>
          <w:rFonts w:ascii="Garamond" w:hAnsi="Garamond"/>
          <w:i/>
          <w:sz w:val="22"/>
          <w:szCs w:val="22"/>
        </w:rPr>
        <w:t>“My job gives me opportunities to be creative and imaginative in my work.”</w:t>
      </w:r>
      <w:r w:rsidRPr="006248BC">
        <w:rPr>
          <w:rFonts w:ascii="Garamond" w:hAnsi="Garamond"/>
          <w:sz w:val="22"/>
          <w:szCs w:val="22"/>
        </w:rPr>
        <w:t xml:space="preserve"> has the highest mean of 2.99, while</w:t>
      </w:r>
      <w:r w:rsidRPr="006248BC">
        <w:rPr>
          <w:rFonts w:ascii="Garamond" w:hAnsi="Garamond"/>
          <w:iCs/>
          <w:sz w:val="22"/>
          <w:szCs w:val="22"/>
        </w:rPr>
        <w:t xml:space="preserve"> </w:t>
      </w:r>
      <w:r w:rsidRPr="006248BC">
        <w:rPr>
          <w:rFonts w:ascii="Garamond" w:hAnsi="Garamond"/>
          <w:iCs/>
          <w:sz w:val="22"/>
          <w:szCs w:val="22"/>
          <w:lang w:val="en-US"/>
        </w:rPr>
        <w:t xml:space="preserve">the statement </w:t>
      </w:r>
      <w:r w:rsidRPr="006248BC">
        <w:rPr>
          <w:rFonts w:ascii="Garamond" w:hAnsi="Garamond"/>
          <w:i/>
          <w:sz w:val="22"/>
          <w:szCs w:val="22"/>
        </w:rPr>
        <w:t>“The perception of job security positively affects job performance”</w:t>
      </w:r>
      <w:r w:rsidRPr="006248BC">
        <w:rPr>
          <w:rFonts w:ascii="Garamond" w:hAnsi="Garamond"/>
          <w:sz w:val="22"/>
          <w:szCs w:val="22"/>
        </w:rPr>
        <w:t xml:space="preserve"> has the least mean of 2.75, which </w:t>
      </w:r>
      <w:r w:rsidRPr="006248BC">
        <w:rPr>
          <w:rFonts w:ascii="Garamond" w:hAnsi="Garamond"/>
          <w:sz w:val="22"/>
          <w:szCs w:val="22"/>
          <w:lang w:val="en-US"/>
        </w:rPr>
        <w:t xml:space="preserve">from both are </w:t>
      </w:r>
      <w:r w:rsidRPr="006248BC">
        <w:rPr>
          <w:rFonts w:ascii="Garamond" w:hAnsi="Garamond"/>
          <w:sz w:val="22"/>
          <w:szCs w:val="22"/>
        </w:rPr>
        <w:t xml:space="preserve">interpreted as </w:t>
      </w:r>
      <w:r w:rsidRPr="006248BC">
        <w:rPr>
          <w:rFonts w:ascii="Garamond" w:hAnsi="Garamond"/>
          <w:b/>
          <w:bCs/>
          <w:sz w:val="22"/>
          <w:szCs w:val="22"/>
        </w:rPr>
        <w:t>M</w:t>
      </w:r>
      <w:r w:rsidRPr="006248BC">
        <w:rPr>
          <w:rFonts w:ascii="Garamond" w:hAnsi="Garamond"/>
          <w:b/>
          <w:bCs/>
          <w:sz w:val="22"/>
          <w:szCs w:val="22"/>
          <w:lang w:val="en-US"/>
        </w:rPr>
        <w:t xml:space="preserve">S. </w:t>
      </w:r>
      <w:r w:rsidRPr="006248BC">
        <w:rPr>
          <w:rFonts w:ascii="Garamond" w:hAnsi="Garamond"/>
          <w:sz w:val="22"/>
          <w:szCs w:val="22"/>
        </w:rPr>
        <w:t xml:space="preserve">It connotes that employees in the accommodation have been given the freedom to be creative, and their perception of security has a direct impact on their job performance. </w:t>
      </w:r>
      <w:r w:rsidRPr="006248BC">
        <w:rPr>
          <w:rFonts w:ascii="Garamond" w:hAnsi="Garamond"/>
          <w:sz w:val="22"/>
          <w:szCs w:val="22"/>
          <w:lang w:val="en-US"/>
        </w:rPr>
        <w:t xml:space="preserve">Evidences signifies </w:t>
      </w:r>
      <w:r w:rsidRPr="006248BC">
        <w:rPr>
          <w:rFonts w:ascii="Garamond" w:hAnsi="Garamond"/>
          <w:sz w:val="22"/>
          <w:szCs w:val="22"/>
        </w:rPr>
        <w:t>that having more satisfied employees will lessen the chance of employee turnover and increase the employee's efficiency and productivity.</w:t>
      </w:r>
      <w:r w:rsidRPr="006248BC">
        <w:rPr>
          <w:rFonts w:ascii="Garamond" w:hAnsi="Garamond"/>
          <w:sz w:val="22"/>
          <w:szCs w:val="22"/>
          <w:lang w:val="en-US"/>
        </w:rPr>
        <w:t xml:space="preserve"> </w:t>
      </w:r>
      <w:r w:rsidRPr="006248BC">
        <w:rPr>
          <w:rFonts w:ascii="Garamond" w:hAnsi="Garamond"/>
          <w:sz w:val="22"/>
          <w:szCs w:val="22"/>
        </w:rPr>
        <w:t xml:space="preserve">Wang, Lu, &amp; Siu (2015) </w:t>
      </w:r>
      <w:r w:rsidRPr="006248BC">
        <w:rPr>
          <w:rFonts w:ascii="Garamond" w:hAnsi="Garamond"/>
          <w:sz w:val="22"/>
          <w:szCs w:val="22"/>
          <w:lang w:val="en-US"/>
        </w:rPr>
        <w:t xml:space="preserve">on </w:t>
      </w:r>
      <w:r w:rsidRPr="006248BC">
        <w:rPr>
          <w:rFonts w:ascii="Garamond" w:hAnsi="Garamond"/>
          <w:sz w:val="22"/>
          <w:szCs w:val="22"/>
        </w:rPr>
        <w:t xml:space="preserve">Job </w:t>
      </w:r>
      <w:r w:rsidRPr="006248BC">
        <w:rPr>
          <w:rFonts w:ascii="Garamond" w:hAnsi="Garamond"/>
          <w:sz w:val="22"/>
          <w:szCs w:val="22"/>
          <w:lang w:val="en-US"/>
        </w:rPr>
        <w:t>I</w:t>
      </w:r>
      <w:proofErr w:type="spellStart"/>
      <w:r w:rsidRPr="006248BC">
        <w:rPr>
          <w:rFonts w:ascii="Garamond" w:hAnsi="Garamond"/>
          <w:sz w:val="22"/>
          <w:szCs w:val="22"/>
        </w:rPr>
        <w:t>nsecurity</w:t>
      </w:r>
      <w:proofErr w:type="spellEnd"/>
      <w:r w:rsidRPr="006248BC">
        <w:rPr>
          <w:rFonts w:ascii="Garamond" w:hAnsi="Garamond"/>
          <w:sz w:val="22"/>
          <w:szCs w:val="22"/>
        </w:rPr>
        <w:t xml:space="preserve"> and </w:t>
      </w:r>
      <w:r w:rsidRPr="006248BC">
        <w:rPr>
          <w:rFonts w:ascii="Garamond" w:hAnsi="Garamond"/>
          <w:sz w:val="22"/>
          <w:szCs w:val="22"/>
          <w:lang w:val="en-US"/>
        </w:rPr>
        <w:t>Job P</w:t>
      </w:r>
      <w:r w:rsidR="004D56B3" w:rsidRPr="006248BC">
        <w:rPr>
          <w:rFonts w:ascii="Garamond" w:hAnsi="Garamond"/>
          <w:sz w:val="22"/>
          <w:szCs w:val="22"/>
        </w:rPr>
        <w:t>performance</w:t>
      </w:r>
      <w:r w:rsidRPr="006248BC">
        <w:rPr>
          <w:rFonts w:ascii="Garamond" w:hAnsi="Garamond"/>
          <w:sz w:val="22"/>
          <w:szCs w:val="22"/>
        </w:rPr>
        <w:t xml:space="preserve">: The moderating role of organizational justice and the mediating role of work </w:t>
      </w:r>
      <w:proofErr w:type="spellStart"/>
      <w:r w:rsidRPr="006248BC">
        <w:rPr>
          <w:rFonts w:ascii="Garamond" w:hAnsi="Garamond"/>
          <w:sz w:val="22"/>
          <w:szCs w:val="22"/>
        </w:rPr>
        <w:t>engagemen</w:t>
      </w:r>
      <w:proofErr w:type="spellEnd"/>
      <w:r w:rsidRPr="006248BC">
        <w:rPr>
          <w:rFonts w:ascii="Garamond" w:hAnsi="Garamond"/>
          <w:sz w:val="22"/>
          <w:szCs w:val="22"/>
          <w:lang w:val="en-US"/>
        </w:rPr>
        <w:t xml:space="preserve">t, </w:t>
      </w:r>
      <w:r w:rsidRPr="006248BC">
        <w:rPr>
          <w:rFonts w:ascii="Garamond" w:hAnsi="Garamond"/>
          <w:sz w:val="22"/>
          <w:szCs w:val="22"/>
        </w:rPr>
        <w:t xml:space="preserve">discovered that an increased feelings of job insecurity corresponded with low levels of job performance. The findings were not as simple as increased feelings of job insecurity leading to decreased performance. </w:t>
      </w:r>
      <w:r w:rsidRPr="006248BC">
        <w:rPr>
          <w:rFonts w:ascii="Garamond" w:hAnsi="Garamond"/>
          <w:sz w:val="22"/>
          <w:szCs w:val="22"/>
          <w:lang w:val="en-US"/>
        </w:rPr>
        <w:t xml:space="preserve">Thus, </w:t>
      </w:r>
      <w:proofErr w:type="spellStart"/>
      <w:r w:rsidRPr="006248BC">
        <w:rPr>
          <w:rFonts w:ascii="Garamond" w:hAnsi="Garamond"/>
          <w:sz w:val="22"/>
          <w:szCs w:val="22"/>
          <w:lang w:val="en-US"/>
        </w:rPr>
        <w:t>i</w:t>
      </w:r>
      <w:r w:rsidRPr="006248BC">
        <w:rPr>
          <w:rFonts w:ascii="Garamond" w:hAnsi="Garamond"/>
          <w:sz w:val="22"/>
          <w:szCs w:val="22"/>
        </w:rPr>
        <w:t>ncreased</w:t>
      </w:r>
      <w:proofErr w:type="spellEnd"/>
      <w:r w:rsidRPr="006248BC">
        <w:rPr>
          <w:rFonts w:ascii="Garamond" w:hAnsi="Garamond"/>
          <w:sz w:val="22"/>
          <w:szCs w:val="22"/>
        </w:rPr>
        <w:t xml:space="preserve"> job insecurity first resulted in fewer work-related positive feelings, a component of job engagement. Only then did these feelings hurt actual job performance. It means that the mere existence of job insecurity does not imply that it is unavoidable. </w:t>
      </w:r>
    </w:p>
    <w:p w14:paraId="2EC9777F" w14:textId="77777777" w:rsidR="001515DE" w:rsidRDefault="001515DE" w:rsidP="001515DE">
      <w:pPr>
        <w:spacing w:after="120"/>
        <w:jc w:val="both"/>
        <w:rPr>
          <w:rFonts w:ascii="Garamond" w:eastAsia="SimSun" w:hAnsi="Garamond"/>
          <w:sz w:val="22"/>
          <w:szCs w:val="22"/>
          <w:lang w:val="en-US"/>
        </w:rPr>
      </w:pPr>
      <w:r w:rsidRPr="006248BC">
        <w:rPr>
          <w:rFonts w:ascii="Garamond" w:hAnsi="Garamond"/>
          <w:sz w:val="22"/>
          <w:szCs w:val="22"/>
        </w:rPr>
        <w:t xml:space="preserve">As can be gleaned in the previous table, the level of job performance in terms of quality of work has garnered an average mean of 3.01, 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The </w:t>
      </w:r>
      <w:r w:rsidRPr="006248BC">
        <w:rPr>
          <w:rFonts w:ascii="Garamond" w:hAnsi="Garamond"/>
          <w:sz w:val="22"/>
          <w:szCs w:val="22"/>
          <w:lang w:val="en-US"/>
        </w:rPr>
        <w:t xml:space="preserve">statement </w:t>
      </w:r>
      <w:r w:rsidRPr="006248BC">
        <w:rPr>
          <w:rFonts w:ascii="Garamond" w:hAnsi="Garamond"/>
          <w:i/>
          <w:sz w:val="22"/>
          <w:szCs w:val="22"/>
        </w:rPr>
        <w:t xml:space="preserve">“Employee meets required deadlines” </w:t>
      </w:r>
      <w:r w:rsidRPr="006248BC">
        <w:rPr>
          <w:rFonts w:ascii="Garamond" w:hAnsi="Garamond"/>
          <w:sz w:val="22"/>
          <w:szCs w:val="22"/>
        </w:rPr>
        <w:t xml:space="preserve">has the highest mean of 3.08, while the </w:t>
      </w:r>
      <w:r w:rsidRPr="006248BC">
        <w:rPr>
          <w:rFonts w:ascii="Garamond" w:hAnsi="Garamond"/>
          <w:sz w:val="22"/>
          <w:szCs w:val="22"/>
          <w:lang w:val="en-US"/>
        </w:rPr>
        <w:t xml:space="preserve">statement </w:t>
      </w:r>
      <w:r w:rsidRPr="006248BC">
        <w:rPr>
          <w:rFonts w:ascii="Garamond" w:hAnsi="Garamond"/>
          <w:i/>
          <w:sz w:val="22"/>
          <w:szCs w:val="22"/>
        </w:rPr>
        <w:t>“Employee monitors own work to ensure quality and apply feedback to improve performance”</w:t>
      </w:r>
      <w:r w:rsidRPr="006248BC">
        <w:rPr>
          <w:rFonts w:ascii="Garamond" w:hAnsi="Garamond"/>
          <w:sz w:val="22"/>
          <w:szCs w:val="22"/>
        </w:rPr>
        <w:t xml:space="preserve"> has the least mean, of 2.91 </w:t>
      </w:r>
      <w:r w:rsidRPr="006248BC">
        <w:rPr>
          <w:rFonts w:ascii="Garamond" w:hAnsi="Garamond"/>
          <w:sz w:val="22"/>
          <w:szCs w:val="22"/>
          <w:lang w:val="en-US"/>
        </w:rPr>
        <w:t xml:space="preserve">which both </w:t>
      </w:r>
      <w:r w:rsidRPr="006248BC">
        <w:rPr>
          <w:rFonts w:ascii="Garamond" w:hAnsi="Garamond"/>
          <w:sz w:val="22"/>
          <w:szCs w:val="22"/>
        </w:rPr>
        <w:t xml:space="preserve">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lang w:val="en-US"/>
        </w:rPr>
        <w:t xml:space="preserve">The results revealed </w:t>
      </w:r>
      <w:r w:rsidRPr="006248BC">
        <w:rPr>
          <w:rFonts w:ascii="Garamond" w:hAnsi="Garamond"/>
          <w:sz w:val="22"/>
          <w:szCs w:val="22"/>
        </w:rPr>
        <w:t xml:space="preserve">that employees in the accommodation sector were aware of prioritizing deadlines that needed to be re-negotiated to fully complete works and that employees were able to monitor their work to ensure quality and apply feedback to improve their performances. As a result, As a result, high-quality work has been produced and </w:t>
      </w:r>
      <w:r w:rsidRPr="006248BC">
        <w:rPr>
          <w:rFonts w:ascii="Garamond" w:hAnsi="Garamond"/>
          <w:sz w:val="22"/>
          <w:szCs w:val="22"/>
          <w:lang w:val="en-US"/>
        </w:rPr>
        <w:t>rendered</w:t>
      </w:r>
      <w:r w:rsidRPr="006248BC">
        <w:rPr>
          <w:rFonts w:ascii="Garamond" w:hAnsi="Garamond"/>
          <w:sz w:val="22"/>
          <w:szCs w:val="22"/>
        </w:rPr>
        <w:t xml:space="preserve"> to guests.</w:t>
      </w:r>
      <w:r w:rsidRPr="006248BC">
        <w:rPr>
          <w:rFonts w:ascii="Garamond" w:hAnsi="Garamond"/>
          <w:sz w:val="22"/>
          <w:szCs w:val="22"/>
          <w:lang w:val="en-US"/>
        </w:rPr>
        <w:t xml:space="preserve"> </w:t>
      </w:r>
      <w:r w:rsidRPr="006248BC">
        <w:rPr>
          <w:rFonts w:ascii="Garamond" w:hAnsi="Garamond"/>
          <w:sz w:val="22"/>
          <w:szCs w:val="22"/>
        </w:rPr>
        <w:t xml:space="preserve">In this regard, </w:t>
      </w:r>
      <w:proofErr w:type="spellStart"/>
      <w:r w:rsidRPr="006248BC">
        <w:rPr>
          <w:rFonts w:ascii="Garamond" w:hAnsi="Garamond"/>
          <w:sz w:val="22"/>
          <w:szCs w:val="22"/>
        </w:rPr>
        <w:t>Maung</w:t>
      </w:r>
      <w:proofErr w:type="spellEnd"/>
      <w:r w:rsidRPr="006248BC">
        <w:rPr>
          <w:rFonts w:ascii="Garamond" w:hAnsi="Garamond"/>
          <w:sz w:val="22"/>
          <w:szCs w:val="22"/>
        </w:rPr>
        <w:t xml:space="preserve"> and Walsh (2018) discussed that service industry, is to provide the highest quality of work and hospitality standard as </w:t>
      </w:r>
      <w:r w:rsidRPr="006248BC">
        <w:rPr>
          <w:rFonts w:ascii="Garamond" w:hAnsi="Garamond"/>
          <w:sz w:val="22"/>
          <w:szCs w:val="22"/>
        </w:rPr>
        <w:lastRenderedPageBreak/>
        <w:t>shared by all service providers to achieve company's mission by retaining their assets - employees’ knowledge and skills</w:t>
      </w:r>
      <w:r w:rsidRPr="006248BC">
        <w:rPr>
          <w:rFonts w:ascii="Garamond" w:hAnsi="Garamond"/>
          <w:sz w:val="22"/>
          <w:szCs w:val="22"/>
          <w:lang w:val="en-US"/>
        </w:rPr>
        <w:t xml:space="preserve"> (</w:t>
      </w:r>
      <w:proofErr w:type="spellStart"/>
      <w:r w:rsidRPr="006248BC">
        <w:rPr>
          <w:rFonts w:ascii="Garamond" w:eastAsia="SimSun" w:hAnsi="Garamond"/>
          <w:sz w:val="22"/>
          <w:szCs w:val="22"/>
        </w:rPr>
        <w:t>Ghebregiorgis</w:t>
      </w:r>
      <w:proofErr w:type="spellEnd"/>
      <w:r w:rsidRPr="006248BC">
        <w:rPr>
          <w:rFonts w:ascii="Garamond" w:eastAsia="SimSun" w:hAnsi="Garamond"/>
          <w:sz w:val="22"/>
          <w:szCs w:val="22"/>
          <w:lang w:val="en-US"/>
        </w:rPr>
        <w:t>, 2018).</w:t>
      </w:r>
    </w:p>
    <w:p w14:paraId="0C37116E" w14:textId="77777777" w:rsidR="00734A32" w:rsidRPr="006248BC" w:rsidRDefault="00734A32" w:rsidP="00734A32">
      <w:pPr>
        <w:jc w:val="both"/>
        <w:rPr>
          <w:rFonts w:ascii="Garamond" w:hAnsi="Garamond"/>
          <w:sz w:val="22"/>
          <w:szCs w:val="22"/>
        </w:rPr>
      </w:pPr>
    </w:p>
    <w:p w14:paraId="76979E30" w14:textId="450F8E91" w:rsidR="00E57BB9" w:rsidRPr="00734A32" w:rsidRDefault="00E57BB9" w:rsidP="00734A32">
      <w:pPr>
        <w:pStyle w:val="ListParagraph"/>
        <w:numPr>
          <w:ilvl w:val="0"/>
          <w:numId w:val="3"/>
        </w:numPr>
        <w:spacing w:after="120"/>
        <w:ind w:left="426" w:hanging="426"/>
        <w:contextualSpacing w:val="0"/>
        <w:rPr>
          <w:rFonts w:ascii="Garamond" w:hAnsi="Garamond" w:cstheme="majorBidi"/>
          <w:i/>
          <w:iCs/>
          <w:sz w:val="24"/>
        </w:rPr>
      </w:pPr>
      <w:r w:rsidRPr="00734A32">
        <w:rPr>
          <w:rFonts w:ascii="Garamond" w:eastAsia="SimSun" w:hAnsi="Garamond"/>
          <w:i/>
          <w:iCs/>
          <w:sz w:val="24"/>
        </w:rPr>
        <w:t>Level of Job Performance</w:t>
      </w:r>
      <w:r w:rsidRPr="00734A32">
        <w:rPr>
          <w:rFonts w:ascii="Garamond" w:hAnsi="Garamond"/>
          <w:i/>
          <w:iCs/>
          <w:sz w:val="24"/>
        </w:rPr>
        <w:t xml:space="preserve"> in the accommodation sector of Santa Cruz, Laguna.</w:t>
      </w:r>
    </w:p>
    <w:p w14:paraId="319C7EB1" w14:textId="77777777" w:rsidR="00E57BB9" w:rsidRPr="004D56B3" w:rsidRDefault="00E57BB9" w:rsidP="004D56B3">
      <w:pPr>
        <w:pStyle w:val="NormalWeb"/>
        <w:spacing w:before="0" w:beforeAutospacing="0" w:after="0" w:afterAutospacing="0"/>
        <w:jc w:val="both"/>
        <w:rPr>
          <w:rFonts w:ascii="Garamond" w:hAnsi="Garamond"/>
          <w:szCs w:val="22"/>
          <w:lang w:val="en-US"/>
        </w:rPr>
      </w:pPr>
      <w:r w:rsidRPr="004D56B3">
        <w:rPr>
          <w:rFonts w:ascii="Garamond" w:hAnsi="Garamond"/>
          <w:szCs w:val="22"/>
          <w:lang w:val="en-US"/>
        </w:rPr>
        <w:t xml:space="preserve">Table 2 shows the summary of mean results on </w:t>
      </w:r>
      <w:r w:rsidRPr="004D56B3">
        <w:rPr>
          <w:rFonts w:ascii="Garamond" w:eastAsia="SimSun" w:hAnsi="Garamond"/>
          <w:szCs w:val="22"/>
          <w:lang w:val="en-US"/>
        </w:rPr>
        <w:t>Job Performance</w:t>
      </w:r>
      <w:r w:rsidRPr="004D56B3">
        <w:rPr>
          <w:rFonts w:ascii="Garamond" w:hAnsi="Garamond"/>
          <w:szCs w:val="22"/>
          <w:lang w:val="en-US"/>
        </w:rPr>
        <w:t xml:space="preserve"> in terms of Quality of Work, Customer Service Skills, Initiative, Knowledge, Skills and Abilities and Inclusiveness.</w:t>
      </w:r>
    </w:p>
    <w:p w14:paraId="5BB50B77" w14:textId="77777777" w:rsidR="00E57BB9" w:rsidRPr="006248BC" w:rsidRDefault="00E57BB9" w:rsidP="00E57BB9">
      <w:pPr>
        <w:jc w:val="both"/>
        <w:rPr>
          <w:rFonts w:ascii="Garamond" w:hAnsi="Garamond"/>
          <w:b/>
          <w:bCs/>
          <w:sz w:val="22"/>
          <w:szCs w:val="22"/>
          <w:lang w:val="en-US"/>
        </w:rPr>
      </w:pPr>
    </w:p>
    <w:p w14:paraId="4B85B2CA" w14:textId="77777777" w:rsidR="00E57BB9" w:rsidRPr="006248BC" w:rsidRDefault="00E57BB9" w:rsidP="00E57BB9">
      <w:pPr>
        <w:jc w:val="center"/>
        <w:rPr>
          <w:rFonts w:ascii="Garamond" w:hAnsi="Garamond"/>
          <w:sz w:val="22"/>
          <w:szCs w:val="22"/>
          <w:lang w:val="en-US"/>
        </w:rPr>
      </w:pPr>
      <w:r w:rsidRPr="006248BC">
        <w:rPr>
          <w:rFonts w:ascii="Garamond" w:hAnsi="Garamond"/>
          <w:b/>
          <w:bCs/>
          <w:sz w:val="22"/>
          <w:szCs w:val="22"/>
          <w:lang w:val="en-US"/>
        </w:rPr>
        <w:t xml:space="preserve">Table 2. </w:t>
      </w:r>
      <w:r w:rsidRPr="00734A32">
        <w:rPr>
          <w:rFonts w:ascii="Garamond" w:hAnsi="Garamond"/>
          <w:sz w:val="22"/>
          <w:szCs w:val="22"/>
          <w:lang w:val="en-US"/>
        </w:rPr>
        <w:t>Summary of Mean Results on Employee Satisfaction</w:t>
      </w:r>
    </w:p>
    <w:tbl>
      <w:tblPr>
        <w:tblStyle w:val="TableSimple1"/>
        <w:tblpPr w:leftFromText="180" w:rightFromText="180" w:vertAnchor="text" w:horzAnchor="page" w:tblpX="1789" w:tblpY="22"/>
        <w:tblW w:w="8363" w:type="dxa"/>
        <w:tblLook w:val="04A0" w:firstRow="1" w:lastRow="0" w:firstColumn="1" w:lastColumn="0" w:noHBand="0" w:noVBand="1"/>
      </w:tblPr>
      <w:tblGrid>
        <w:gridCol w:w="3253"/>
        <w:gridCol w:w="2559"/>
        <w:gridCol w:w="2551"/>
      </w:tblGrid>
      <w:tr w:rsidR="00E57BB9" w:rsidRPr="006248BC" w14:paraId="2E55A9A4" w14:textId="77777777" w:rsidTr="00032A25">
        <w:trPr>
          <w:cnfStyle w:val="100000000000" w:firstRow="1" w:lastRow="0" w:firstColumn="0" w:lastColumn="0" w:oddVBand="0" w:evenVBand="0" w:oddHBand="0" w:evenHBand="0" w:firstRowFirstColumn="0" w:firstRowLastColumn="0" w:lastRowFirstColumn="0" w:lastRowLastColumn="0"/>
          <w:trHeight w:val="90"/>
        </w:trPr>
        <w:tc>
          <w:tcPr>
            <w:tcW w:w="3253" w:type="dxa"/>
          </w:tcPr>
          <w:p w14:paraId="6328D210" w14:textId="77777777" w:rsidR="00E57BB9" w:rsidRPr="006248BC" w:rsidRDefault="00E57BB9" w:rsidP="009B1A53">
            <w:pPr>
              <w:rPr>
                <w:rFonts w:ascii="Garamond" w:hAnsi="Garamond"/>
                <w:b/>
                <w:bCs/>
                <w:sz w:val="22"/>
                <w:szCs w:val="22"/>
                <w:lang w:val="en-US"/>
              </w:rPr>
            </w:pPr>
            <w:r w:rsidRPr="006248BC">
              <w:rPr>
                <w:rFonts w:ascii="Garamond" w:hAnsi="Garamond"/>
                <w:b/>
                <w:bCs/>
                <w:sz w:val="22"/>
                <w:szCs w:val="22"/>
                <w:lang w:val="en-US"/>
              </w:rPr>
              <w:t>Job Performance</w:t>
            </w:r>
          </w:p>
        </w:tc>
        <w:tc>
          <w:tcPr>
            <w:tcW w:w="2559" w:type="dxa"/>
          </w:tcPr>
          <w:p w14:paraId="300F921F" w14:textId="77777777" w:rsidR="00E57BB9" w:rsidRPr="006248BC" w:rsidRDefault="00E57BB9" w:rsidP="009B1A53">
            <w:pPr>
              <w:jc w:val="center"/>
              <w:rPr>
                <w:rFonts w:ascii="Garamond" w:hAnsi="Garamond"/>
                <w:b/>
                <w:bCs/>
                <w:sz w:val="22"/>
                <w:szCs w:val="22"/>
                <w:lang w:val="en-US"/>
              </w:rPr>
            </w:pPr>
            <w:r w:rsidRPr="006248BC">
              <w:rPr>
                <w:rFonts w:ascii="Garamond" w:hAnsi="Garamond"/>
                <w:b/>
                <w:bCs/>
                <w:sz w:val="22"/>
                <w:szCs w:val="22"/>
                <w:lang w:val="en-US"/>
              </w:rPr>
              <w:t>Composite Mean</w:t>
            </w:r>
          </w:p>
        </w:tc>
        <w:tc>
          <w:tcPr>
            <w:tcW w:w="2551" w:type="dxa"/>
          </w:tcPr>
          <w:p w14:paraId="60656EB9" w14:textId="77777777" w:rsidR="00E57BB9" w:rsidRPr="006248BC" w:rsidRDefault="00E57BB9" w:rsidP="009B1A53">
            <w:pPr>
              <w:jc w:val="center"/>
              <w:rPr>
                <w:rFonts w:ascii="Garamond" w:hAnsi="Garamond"/>
                <w:b/>
                <w:bCs/>
                <w:sz w:val="22"/>
                <w:szCs w:val="22"/>
                <w:lang w:val="en-US"/>
              </w:rPr>
            </w:pPr>
            <w:r w:rsidRPr="006248BC">
              <w:rPr>
                <w:rFonts w:ascii="Garamond" w:hAnsi="Garamond"/>
                <w:b/>
                <w:bCs/>
                <w:sz w:val="22"/>
                <w:szCs w:val="22"/>
                <w:lang w:val="en-US"/>
              </w:rPr>
              <w:t>Verbal Interpretation</w:t>
            </w:r>
          </w:p>
        </w:tc>
      </w:tr>
      <w:tr w:rsidR="00E57BB9" w:rsidRPr="006248BC" w14:paraId="691AFB01" w14:textId="77777777" w:rsidTr="00032A25">
        <w:trPr>
          <w:trHeight w:val="90"/>
        </w:trPr>
        <w:tc>
          <w:tcPr>
            <w:tcW w:w="3253" w:type="dxa"/>
          </w:tcPr>
          <w:p w14:paraId="2759CAC7" w14:textId="77777777" w:rsidR="00E57BB9" w:rsidRPr="006248BC" w:rsidRDefault="00E57BB9" w:rsidP="009B1A53">
            <w:pPr>
              <w:rPr>
                <w:rFonts w:ascii="Garamond" w:eastAsiaTheme="minorHAnsi" w:hAnsi="Garamond"/>
                <w:sz w:val="22"/>
                <w:szCs w:val="22"/>
                <w:lang w:val="en-US"/>
              </w:rPr>
            </w:pPr>
            <w:r w:rsidRPr="006248BC">
              <w:rPr>
                <w:rFonts w:ascii="Garamond" w:hAnsi="Garamond"/>
                <w:sz w:val="22"/>
                <w:szCs w:val="22"/>
              </w:rPr>
              <w:t>Quality of work</w:t>
            </w:r>
          </w:p>
        </w:tc>
        <w:tc>
          <w:tcPr>
            <w:tcW w:w="2559" w:type="dxa"/>
          </w:tcPr>
          <w:p w14:paraId="3AC4F1BC" w14:textId="77777777" w:rsidR="00E57BB9" w:rsidRPr="006248BC" w:rsidRDefault="00E57BB9" w:rsidP="009B1A53">
            <w:pPr>
              <w:jc w:val="center"/>
              <w:rPr>
                <w:rFonts w:ascii="Garamond" w:eastAsiaTheme="minorHAnsi" w:hAnsi="Garamond"/>
                <w:sz w:val="22"/>
                <w:szCs w:val="22"/>
                <w:lang w:val="en-US"/>
              </w:rPr>
            </w:pPr>
            <w:r w:rsidRPr="006248BC">
              <w:rPr>
                <w:rFonts w:ascii="Garamond" w:hAnsi="Garamond"/>
                <w:sz w:val="22"/>
                <w:szCs w:val="22"/>
                <w:lang w:val="en-US"/>
              </w:rPr>
              <w:t>2.99</w:t>
            </w:r>
          </w:p>
        </w:tc>
        <w:tc>
          <w:tcPr>
            <w:tcW w:w="2551" w:type="dxa"/>
          </w:tcPr>
          <w:p w14:paraId="307A910A" w14:textId="77777777" w:rsidR="00E57BB9" w:rsidRPr="006248BC" w:rsidRDefault="00E57BB9" w:rsidP="009B1A53">
            <w:pPr>
              <w:jc w:val="center"/>
              <w:rPr>
                <w:rFonts w:ascii="Garamond" w:eastAsiaTheme="minorHAnsi" w:hAnsi="Garamond"/>
                <w:sz w:val="22"/>
                <w:szCs w:val="22"/>
                <w:lang w:val="en-US"/>
              </w:rPr>
            </w:pPr>
            <w:r w:rsidRPr="006248BC">
              <w:rPr>
                <w:rFonts w:ascii="Garamond" w:hAnsi="Garamond"/>
                <w:sz w:val="22"/>
                <w:szCs w:val="22"/>
                <w:lang w:val="en-US" w:eastAsia="zh-CN"/>
              </w:rPr>
              <w:t>G</w:t>
            </w:r>
          </w:p>
        </w:tc>
      </w:tr>
      <w:tr w:rsidR="00E57BB9" w:rsidRPr="006248BC" w14:paraId="3C7E8F07" w14:textId="77777777" w:rsidTr="00032A25">
        <w:trPr>
          <w:trHeight w:val="90"/>
        </w:trPr>
        <w:tc>
          <w:tcPr>
            <w:tcW w:w="3253" w:type="dxa"/>
          </w:tcPr>
          <w:p w14:paraId="4B1C556A" w14:textId="77777777" w:rsidR="00E57BB9" w:rsidRPr="006248BC" w:rsidRDefault="00E57BB9" w:rsidP="009B1A53">
            <w:pPr>
              <w:rPr>
                <w:rFonts w:ascii="Garamond" w:eastAsiaTheme="minorHAnsi" w:hAnsi="Garamond"/>
                <w:sz w:val="22"/>
                <w:szCs w:val="22"/>
                <w:lang w:val="en-US" w:eastAsia="zh-CN"/>
              </w:rPr>
            </w:pPr>
            <w:r w:rsidRPr="006248BC">
              <w:rPr>
                <w:rFonts w:ascii="Garamond" w:hAnsi="Garamond"/>
                <w:sz w:val="22"/>
                <w:szCs w:val="22"/>
              </w:rPr>
              <w:t>Customer Service Skills</w:t>
            </w:r>
          </w:p>
        </w:tc>
        <w:tc>
          <w:tcPr>
            <w:tcW w:w="2559" w:type="dxa"/>
          </w:tcPr>
          <w:p w14:paraId="1905AD9C" w14:textId="77777777" w:rsidR="00E57BB9" w:rsidRPr="006248BC" w:rsidRDefault="00E57BB9" w:rsidP="009B1A53">
            <w:pPr>
              <w:jc w:val="center"/>
              <w:rPr>
                <w:rFonts w:ascii="Garamond" w:eastAsia="SimSun" w:hAnsi="Garamond"/>
                <w:sz w:val="22"/>
                <w:szCs w:val="22"/>
                <w:lang w:val="en-US" w:eastAsia="zh-CN"/>
              </w:rPr>
            </w:pPr>
            <w:r w:rsidRPr="006248BC">
              <w:rPr>
                <w:rFonts w:ascii="Garamond" w:hAnsi="Garamond"/>
                <w:sz w:val="22"/>
                <w:szCs w:val="22"/>
                <w:lang w:val="en-US" w:eastAsia="zh-CN"/>
              </w:rPr>
              <w:t>3.02</w:t>
            </w:r>
          </w:p>
        </w:tc>
        <w:tc>
          <w:tcPr>
            <w:tcW w:w="2551" w:type="dxa"/>
          </w:tcPr>
          <w:p w14:paraId="09E1F4F2" w14:textId="77777777" w:rsidR="00E57BB9" w:rsidRPr="006248BC" w:rsidRDefault="00E57BB9" w:rsidP="009B1A53">
            <w:pPr>
              <w:jc w:val="center"/>
              <w:rPr>
                <w:rFonts w:ascii="Garamond" w:eastAsiaTheme="minorHAnsi" w:hAnsi="Garamond"/>
                <w:sz w:val="22"/>
                <w:szCs w:val="22"/>
                <w:lang w:val="en-US" w:eastAsia="zh-CN"/>
              </w:rPr>
            </w:pPr>
            <w:r w:rsidRPr="006248BC">
              <w:rPr>
                <w:rFonts w:ascii="Garamond" w:hAnsi="Garamond"/>
                <w:sz w:val="22"/>
                <w:szCs w:val="22"/>
                <w:lang w:val="en-US" w:eastAsia="zh-CN"/>
              </w:rPr>
              <w:t>G</w:t>
            </w:r>
          </w:p>
        </w:tc>
      </w:tr>
      <w:tr w:rsidR="00E57BB9" w:rsidRPr="006248BC" w14:paraId="2D0B9775" w14:textId="77777777" w:rsidTr="00032A25">
        <w:trPr>
          <w:trHeight w:val="101"/>
        </w:trPr>
        <w:tc>
          <w:tcPr>
            <w:tcW w:w="3253" w:type="dxa"/>
          </w:tcPr>
          <w:p w14:paraId="5E41D256" w14:textId="77777777" w:rsidR="00E57BB9" w:rsidRPr="006248BC" w:rsidRDefault="00E57BB9" w:rsidP="009B1A53">
            <w:pPr>
              <w:rPr>
                <w:rFonts w:ascii="Garamond" w:hAnsi="Garamond"/>
                <w:sz w:val="22"/>
                <w:szCs w:val="22"/>
                <w:lang w:val="en-US" w:eastAsia="zh-CN"/>
              </w:rPr>
            </w:pPr>
            <w:r w:rsidRPr="006248BC">
              <w:rPr>
                <w:rFonts w:ascii="Garamond" w:hAnsi="Garamond"/>
                <w:sz w:val="22"/>
                <w:szCs w:val="22"/>
              </w:rPr>
              <w:t>Initiative</w:t>
            </w:r>
          </w:p>
        </w:tc>
        <w:tc>
          <w:tcPr>
            <w:tcW w:w="2559" w:type="dxa"/>
          </w:tcPr>
          <w:p w14:paraId="1E2F226F" w14:textId="77777777" w:rsidR="00E57BB9" w:rsidRPr="006248BC" w:rsidRDefault="00E57BB9" w:rsidP="009B1A53">
            <w:pPr>
              <w:jc w:val="center"/>
              <w:rPr>
                <w:rFonts w:ascii="Garamond" w:eastAsia="SimSun" w:hAnsi="Garamond"/>
                <w:sz w:val="22"/>
                <w:szCs w:val="22"/>
                <w:lang w:val="en-US" w:eastAsia="zh-CN"/>
              </w:rPr>
            </w:pPr>
            <w:r w:rsidRPr="006248BC">
              <w:rPr>
                <w:rFonts w:ascii="Garamond" w:hAnsi="Garamond"/>
                <w:sz w:val="22"/>
                <w:szCs w:val="22"/>
                <w:lang w:val="en-US"/>
              </w:rPr>
              <w:t>3.01</w:t>
            </w:r>
          </w:p>
        </w:tc>
        <w:tc>
          <w:tcPr>
            <w:tcW w:w="2551" w:type="dxa"/>
          </w:tcPr>
          <w:p w14:paraId="1148B31A" w14:textId="77777777" w:rsidR="00E57BB9" w:rsidRPr="006248BC" w:rsidRDefault="00E57BB9" w:rsidP="009B1A53">
            <w:pPr>
              <w:jc w:val="center"/>
              <w:rPr>
                <w:rFonts w:ascii="Garamond" w:hAnsi="Garamond"/>
                <w:sz w:val="22"/>
                <w:szCs w:val="22"/>
                <w:lang w:val="en-US" w:eastAsia="zh-CN"/>
              </w:rPr>
            </w:pPr>
            <w:r w:rsidRPr="006248BC">
              <w:rPr>
                <w:rFonts w:ascii="Garamond" w:hAnsi="Garamond"/>
                <w:sz w:val="22"/>
                <w:szCs w:val="22"/>
                <w:lang w:val="en-US" w:eastAsia="zh-CN"/>
              </w:rPr>
              <w:t>G</w:t>
            </w:r>
          </w:p>
        </w:tc>
      </w:tr>
      <w:tr w:rsidR="00E57BB9" w:rsidRPr="006248BC" w14:paraId="3AAAC1AD" w14:textId="77777777" w:rsidTr="00032A25">
        <w:trPr>
          <w:trHeight w:val="190"/>
        </w:trPr>
        <w:tc>
          <w:tcPr>
            <w:tcW w:w="3253" w:type="dxa"/>
          </w:tcPr>
          <w:p w14:paraId="30BE2105" w14:textId="77777777" w:rsidR="00E57BB9" w:rsidRPr="006248BC" w:rsidRDefault="00E57BB9" w:rsidP="009B1A53">
            <w:pPr>
              <w:rPr>
                <w:rFonts w:ascii="Garamond" w:hAnsi="Garamond"/>
                <w:sz w:val="22"/>
                <w:szCs w:val="22"/>
                <w:lang w:val="en-US"/>
              </w:rPr>
            </w:pPr>
            <w:r w:rsidRPr="006248BC">
              <w:rPr>
                <w:rFonts w:ascii="Garamond" w:hAnsi="Garamond"/>
                <w:sz w:val="22"/>
                <w:szCs w:val="22"/>
              </w:rPr>
              <w:t>Knowledge, Skills, and Abilities</w:t>
            </w:r>
          </w:p>
        </w:tc>
        <w:tc>
          <w:tcPr>
            <w:tcW w:w="2559" w:type="dxa"/>
          </w:tcPr>
          <w:p w14:paraId="09059B88" w14:textId="77777777" w:rsidR="00E57BB9" w:rsidRPr="006248BC" w:rsidRDefault="00E57BB9" w:rsidP="009B1A53">
            <w:pPr>
              <w:jc w:val="center"/>
              <w:rPr>
                <w:rFonts w:ascii="Garamond" w:hAnsi="Garamond"/>
                <w:sz w:val="22"/>
                <w:szCs w:val="22"/>
                <w:lang w:val="en-US"/>
              </w:rPr>
            </w:pPr>
            <w:r w:rsidRPr="006248BC">
              <w:rPr>
                <w:rFonts w:ascii="Garamond" w:hAnsi="Garamond"/>
                <w:sz w:val="22"/>
                <w:szCs w:val="22"/>
                <w:lang w:val="en-US"/>
              </w:rPr>
              <w:t>2.86</w:t>
            </w:r>
          </w:p>
        </w:tc>
        <w:tc>
          <w:tcPr>
            <w:tcW w:w="2551" w:type="dxa"/>
          </w:tcPr>
          <w:p w14:paraId="372C544C" w14:textId="77777777" w:rsidR="00E57BB9" w:rsidRPr="006248BC" w:rsidRDefault="00E57BB9" w:rsidP="009B1A53">
            <w:pPr>
              <w:jc w:val="center"/>
              <w:rPr>
                <w:rFonts w:ascii="Garamond" w:hAnsi="Garamond"/>
                <w:sz w:val="22"/>
                <w:szCs w:val="22"/>
                <w:lang w:val="en-US"/>
              </w:rPr>
            </w:pPr>
            <w:r w:rsidRPr="006248BC">
              <w:rPr>
                <w:rFonts w:ascii="Garamond" w:hAnsi="Garamond"/>
                <w:sz w:val="22"/>
                <w:szCs w:val="22"/>
                <w:lang w:val="en-US" w:eastAsia="zh-CN"/>
              </w:rPr>
              <w:t>G</w:t>
            </w:r>
          </w:p>
        </w:tc>
      </w:tr>
      <w:tr w:rsidR="00E57BB9" w:rsidRPr="006248BC" w14:paraId="7D5408B0" w14:textId="77777777" w:rsidTr="00032A25">
        <w:trPr>
          <w:trHeight w:val="190"/>
        </w:trPr>
        <w:tc>
          <w:tcPr>
            <w:tcW w:w="3253" w:type="dxa"/>
          </w:tcPr>
          <w:p w14:paraId="43D4CA10" w14:textId="77777777" w:rsidR="00E57BB9" w:rsidRPr="006248BC" w:rsidRDefault="00E57BB9" w:rsidP="009B1A53">
            <w:pPr>
              <w:rPr>
                <w:rFonts w:ascii="Garamond" w:hAnsi="Garamond"/>
                <w:sz w:val="22"/>
                <w:szCs w:val="22"/>
                <w:lang w:val="en-US"/>
              </w:rPr>
            </w:pPr>
            <w:r w:rsidRPr="006248BC">
              <w:rPr>
                <w:rFonts w:ascii="Garamond" w:hAnsi="Garamond"/>
                <w:sz w:val="22"/>
                <w:szCs w:val="22"/>
              </w:rPr>
              <w:t>Inclusiveness,</w:t>
            </w:r>
          </w:p>
        </w:tc>
        <w:tc>
          <w:tcPr>
            <w:tcW w:w="2559" w:type="dxa"/>
          </w:tcPr>
          <w:p w14:paraId="555894D6" w14:textId="77777777" w:rsidR="00E57BB9" w:rsidRPr="006248BC" w:rsidRDefault="00E57BB9" w:rsidP="009B1A53">
            <w:pPr>
              <w:jc w:val="center"/>
              <w:rPr>
                <w:rFonts w:ascii="Garamond" w:hAnsi="Garamond"/>
                <w:sz w:val="22"/>
                <w:szCs w:val="22"/>
                <w:lang w:val="en-US"/>
              </w:rPr>
            </w:pPr>
            <w:r w:rsidRPr="006248BC">
              <w:rPr>
                <w:rFonts w:ascii="Garamond" w:hAnsi="Garamond"/>
                <w:sz w:val="22"/>
                <w:szCs w:val="22"/>
                <w:lang w:val="en-US"/>
              </w:rPr>
              <w:t>2.89</w:t>
            </w:r>
          </w:p>
        </w:tc>
        <w:tc>
          <w:tcPr>
            <w:tcW w:w="2551" w:type="dxa"/>
          </w:tcPr>
          <w:p w14:paraId="4252CB74" w14:textId="77777777" w:rsidR="00E57BB9" w:rsidRPr="006248BC" w:rsidRDefault="00E57BB9" w:rsidP="009B1A53">
            <w:pPr>
              <w:jc w:val="center"/>
              <w:rPr>
                <w:rFonts w:ascii="Garamond" w:hAnsi="Garamond"/>
                <w:sz w:val="22"/>
                <w:szCs w:val="22"/>
                <w:lang w:val="en-US"/>
              </w:rPr>
            </w:pPr>
            <w:r w:rsidRPr="006248BC">
              <w:rPr>
                <w:rFonts w:ascii="Garamond" w:hAnsi="Garamond"/>
                <w:sz w:val="22"/>
                <w:szCs w:val="22"/>
                <w:lang w:val="en-US" w:eastAsia="zh-CN"/>
              </w:rPr>
              <w:t>G</w:t>
            </w:r>
          </w:p>
        </w:tc>
      </w:tr>
    </w:tbl>
    <w:p w14:paraId="13D7695D" w14:textId="77777777" w:rsidR="00883C88" w:rsidRDefault="00E57BB9" w:rsidP="00E57BB9">
      <w:pPr>
        <w:jc w:val="both"/>
        <w:rPr>
          <w:rFonts w:ascii="Garamond" w:hAnsi="Garamond"/>
          <w:i/>
          <w:iCs/>
          <w:sz w:val="22"/>
          <w:szCs w:val="22"/>
          <w:lang w:val="en-US"/>
        </w:rPr>
      </w:pPr>
      <w:r w:rsidRPr="006248BC">
        <w:rPr>
          <w:rFonts w:ascii="Garamond" w:hAnsi="Garamond"/>
          <w:i/>
          <w:iCs/>
          <w:sz w:val="22"/>
          <w:szCs w:val="22"/>
        </w:rPr>
        <w:t xml:space="preserve">Legend: </w:t>
      </w:r>
      <w:r w:rsidRPr="006248BC">
        <w:rPr>
          <w:rFonts w:ascii="Garamond" w:hAnsi="Garamond"/>
          <w:i/>
          <w:iCs/>
          <w:sz w:val="22"/>
          <w:szCs w:val="22"/>
        </w:rPr>
        <w:tab/>
        <w:t>3.25-4.00 Very Good</w:t>
      </w:r>
      <w:r w:rsidRPr="006248BC">
        <w:rPr>
          <w:rFonts w:ascii="Garamond" w:hAnsi="Garamond"/>
          <w:i/>
          <w:iCs/>
          <w:sz w:val="22"/>
          <w:szCs w:val="22"/>
          <w:lang w:val="en-US"/>
        </w:rPr>
        <w:t xml:space="preserve">   </w:t>
      </w:r>
    </w:p>
    <w:p w14:paraId="5BC4C233" w14:textId="77777777" w:rsidR="00883C88" w:rsidRDefault="00E57BB9" w:rsidP="00883C88">
      <w:pPr>
        <w:ind w:firstLine="720"/>
        <w:jc w:val="both"/>
        <w:rPr>
          <w:rFonts w:ascii="Garamond" w:hAnsi="Garamond"/>
          <w:i/>
          <w:iCs/>
          <w:sz w:val="22"/>
          <w:szCs w:val="22"/>
          <w:lang w:val="en-US"/>
        </w:rPr>
      </w:pPr>
      <w:r w:rsidRPr="006248BC">
        <w:rPr>
          <w:rFonts w:ascii="Garamond" w:hAnsi="Garamond"/>
          <w:i/>
          <w:iCs/>
          <w:sz w:val="22"/>
          <w:szCs w:val="22"/>
          <w:lang w:val="en-US"/>
        </w:rPr>
        <w:t>2</w:t>
      </w:r>
      <w:r w:rsidRPr="006248BC">
        <w:rPr>
          <w:rFonts w:ascii="Garamond" w:hAnsi="Garamond"/>
          <w:i/>
          <w:iCs/>
          <w:sz w:val="22"/>
          <w:szCs w:val="22"/>
        </w:rPr>
        <w:t>.50-3.24 Good</w:t>
      </w:r>
      <w:r w:rsidRPr="006248BC">
        <w:rPr>
          <w:rFonts w:ascii="Garamond" w:hAnsi="Garamond"/>
          <w:i/>
          <w:iCs/>
          <w:sz w:val="22"/>
          <w:szCs w:val="22"/>
          <w:lang w:val="en-US"/>
        </w:rPr>
        <w:t xml:space="preserve">   </w:t>
      </w:r>
    </w:p>
    <w:p w14:paraId="0DBFDFC0" w14:textId="77777777" w:rsidR="00883C88" w:rsidRDefault="00E57BB9" w:rsidP="00883C88">
      <w:pPr>
        <w:ind w:firstLine="720"/>
        <w:jc w:val="both"/>
        <w:rPr>
          <w:rFonts w:ascii="Garamond" w:hAnsi="Garamond"/>
          <w:i/>
          <w:iCs/>
          <w:sz w:val="22"/>
          <w:szCs w:val="22"/>
          <w:lang w:val="en-US"/>
        </w:rPr>
      </w:pPr>
      <w:r w:rsidRPr="006248BC">
        <w:rPr>
          <w:rFonts w:ascii="Garamond" w:hAnsi="Garamond"/>
          <w:i/>
          <w:iCs/>
          <w:sz w:val="22"/>
          <w:szCs w:val="22"/>
        </w:rPr>
        <w:t>1.75-2.49 Fair</w:t>
      </w:r>
      <w:r w:rsidRPr="006248BC">
        <w:rPr>
          <w:rFonts w:ascii="Garamond" w:hAnsi="Garamond"/>
          <w:i/>
          <w:iCs/>
          <w:sz w:val="22"/>
          <w:szCs w:val="22"/>
          <w:lang w:val="en-US"/>
        </w:rPr>
        <w:t xml:space="preserve">   </w:t>
      </w:r>
    </w:p>
    <w:p w14:paraId="1BDE4931" w14:textId="265B0AF3" w:rsidR="00E57BB9" w:rsidRPr="006248BC" w:rsidRDefault="00E57BB9" w:rsidP="00883C88">
      <w:pPr>
        <w:ind w:firstLine="720"/>
        <w:jc w:val="both"/>
        <w:rPr>
          <w:rFonts w:ascii="Garamond" w:hAnsi="Garamond"/>
          <w:i/>
          <w:iCs/>
          <w:sz w:val="22"/>
          <w:szCs w:val="22"/>
        </w:rPr>
      </w:pPr>
      <w:r w:rsidRPr="006248BC">
        <w:rPr>
          <w:rFonts w:ascii="Garamond" w:hAnsi="Garamond"/>
          <w:i/>
          <w:iCs/>
          <w:sz w:val="22"/>
          <w:szCs w:val="22"/>
        </w:rPr>
        <w:t>1.00-1.74 Poor</w:t>
      </w:r>
    </w:p>
    <w:p w14:paraId="39AA9D04" w14:textId="77777777" w:rsidR="00E57BB9" w:rsidRPr="009B1A53" w:rsidRDefault="00E57BB9" w:rsidP="00E57BB9">
      <w:pPr>
        <w:jc w:val="both"/>
        <w:rPr>
          <w:rFonts w:ascii="Garamond" w:hAnsi="Garamond"/>
          <w:sz w:val="22"/>
          <w:szCs w:val="22"/>
          <w:lang w:val="en-US"/>
        </w:rPr>
      </w:pPr>
      <w:r w:rsidRPr="009B1A53">
        <w:rPr>
          <w:rFonts w:ascii="Garamond" w:hAnsi="Garamond"/>
          <w:i/>
          <w:iCs/>
          <w:sz w:val="22"/>
          <w:szCs w:val="22"/>
          <w:lang w:val="en-US"/>
        </w:rPr>
        <w:t xml:space="preserve">Source: </w:t>
      </w:r>
      <w:r w:rsidRPr="009B1A53">
        <w:rPr>
          <w:rFonts w:ascii="Garamond" w:hAnsi="Garamond"/>
          <w:sz w:val="22"/>
          <w:szCs w:val="22"/>
          <w:lang w:val="en-US"/>
        </w:rPr>
        <w:t>Author</w:t>
      </w:r>
    </w:p>
    <w:p w14:paraId="61566F7A" w14:textId="77777777" w:rsidR="00E57BB9" w:rsidRPr="006248BC" w:rsidRDefault="00E57BB9" w:rsidP="00E57BB9">
      <w:pPr>
        <w:jc w:val="both"/>
        <w:rPr>
          <w:rFonts w:ascii="Garamond" w:hAnsi="Garamond"/>
          <w:sz w:val="22"/>
          <w:szCs w:val="22"/>
          <w:lang w:val="en-US"/>
        </w:rPr>
      </w:pPr>
    </w:p>
    <w:p w14:paraId="0E9B119A" w14:textId="01A32E83" w:rsidR="004D56B3" w:rsidRDefault="00E57BB9" w:rsidP="004D56B3">
      <w:pPr>
        <w:spacing w:after="120"/>
        <w:jc w:val="both"/>
        <w:rPr>
          <w:rFonts w:ascii="Garamond" w:eastAsia="SimSun" w:hAnsi="Garamond"/>
          <w:sz w:val="22"/>
          <w:szCs w:val="22"/>
          <w:lang w:val="en-US"/>
        </w:rPr>
      </w:pPr>
      <w:r w:rsidRPr="006248BC">
        <w:rPr>
          <w:rFonts w:ascii="Garamond" w:eastAsia="SimSun" w:hAnsi="Garamond"/>
          <w:sz w:val="22"/>
          <w:szCs w:val="22"/>
          <w:lang w:val="en-US"/>
        </w:rPr>
        <w:t>In terms of C</w:t>
      </w:r>
      <w:proofErr w:type="spellStart"/>
      <w:r w:rsidRPr="006248BC">
        <w:rPr>
          <w:rFonts w:ascii="Garamond" w:hAnsi="Garamond"/>
          <w:sz w:val="22"/>
          <w:szCs w:val="22"/>
        </w:rPr>
        <w:t>ustomer</w:t>
      </w:r>
      <w:proofErr w:type="spellEnd"/>
      <w:r w:rsidRPr="006248BC">
        <w:rPr>
          <w:rFonts w:ascii="Garamond" w:hAnsi="Garamond"/>
          <w:sz w:val="22"/>
          <w:szCs w:val="22"/>
        </w:rPr>
        <w:t xml:space="preserve"> </w:t>
      </w:r>
      <w:r w:rsidRPr="006248BC">
        <w:rPr>
          <w:rFonts w:ascii="Garamond" w:hAnsi="Garamond"/>
          <w:sz w:val="22"/>
          <w:szCs w:val="22"/>
          <w:lang w:val="en-US"/>
        </w:rPr>
        <w:t>Se</w:t>
      </w:r>
      <w:proofErr w:type="spellStart"/>
      <w:r w:rsidRPr="006248BC">
        <w:rPr>
          <w:rFonts w:ascii="Garamond" w:hAnsi="Garamond"/>
          <w:sz w:val="22"/>
          <w:szCs w:val="22"/>
        </w:rPr>
        <w:t>rvice</w:t>
      </w:r>
      <w:proofErr w:type="spellEnd"/>
      <w:r w:rsidRPr="006248BC">
        <w:rPr>
          <w:rFonts w:ascii="Garamond" w:hAnsi="Garamond"/>
          <w:sz w:val="22"/>
          <w:szCs w:val="22"/>
        </w:rPr>
        <w:t xml:space="preserve"> skills</w:t>
      </w:r>
      <w:r w:rsidRPr="006248BC">
        <w:rPr>
          <w:rFonts w:ascii="Garamond" w:hAnsi="Garamond"/>
          <w:sz w:val="22"/>
          <w:szCs w:val="22"/>
          <w:lang w:val="en-US"/>
        </w:rPr>
        <w:t xml:space="preserve">, it </w:t>
      </w:r>
      <w:r w:rsidRPr="006248BC">
        <w:rPr>
          <w:rFonts w:ascii="Garamond" w:hAnsi="Garamond"/>
          <w:sz w:val="22"/>
          <w:szCs w:val="22"/>
        </w:rPr>
        <w:t xml:space="preserve">has garnered n average mean of 3.03, 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The </w:t>
      </w:r>
      <w:r w:rsidRPr="006248BC">
        <w:rPr>
          <w:rFonts w:ascii="Garamond" w:hAnsi="Garamond"/>
          <w:sz w:val="22"/>
          <w:szCs w:val="22"/>
          <w:lang w:val="en-US"/>
        </w:rPr>
        <w:t xml:space="preserve">statement </w:t>
      </w:r>
      <w:r w:rsidRPr="006248BC">
        <w:rPr>
          <w:rFonts w:ascii="Garamond" w:hAnsi="Garamond"/>
          <w:i/>
          <w:sz w:val="22"/>
          <w:szCs w:val="22"/>
        </w:rPr>
        <w:t>“Employee demonstrates ability to adjust to changes in job, stress, deadlines, assignments, methods, personnel, or surroundings with little difficulty”</w:t>
      </w:r>
      <w:r w:rsidRPr="006248BC">
        <w:rPr>
          <w:rFonts w:ascii="Garamond" w:hAnsi="Garamond"/>
          <w:iCs/>
          <w:sz w:val="22"/>
          <w:szCs w:val="22"/>
        </w:rPr>
        <w:t xml:space="preserve"> </w:t>
      </w:r>
      <w:r w:rsidRPr="006248BC">
        <w:rPr>
          <w:rFonts w:ascii="Garamond" w:hAnsi="Garamond"/>
          <w:sz w:val="22"/>
          <w:szCs w:val="22"/>
        </w:rPr>
        <w:t xml:space="preserve">has the highest mean of 3.09, while the </w:t>
      </w:r>
      <w:r w:rsidRPr="006248BC">
        <w:rPr>
          <w:rFonts w:ascii="Garamond" w:hAnsi="Garamond"/>
          <w:sz w:val="22"/>
          <w:szCs w:val="22"/>
          <w:lang w:val="en-US"/>
        </w:rPr>
        <w:t>statement</w:t>
      </w:r>
      <w:r w:rsidRPr="006248BC">
        <w:rPr>
          <w:rFonts w:ascii="Garamond" w:hAnsi="Garamond"/>
          <w:iCs/>
          <w:sz w:val="22"/>
          <w:szCs w:val="22"/>
        </w:rPr>
        <w:t xml:space="preserve"> </w:t>
      </w:r>
      <w:r w:rsidRPr="006248BC">
        <w:rPr>
          <w:rFonts w:ascii="Garamond" w:hAnsi="Garamond"/>
          <w:i/>
          <w:sz w:val="22"/>
          <w:szCs w:val="22"/>
        </w:rPr>
        <w:t xml:space="preserve">“Employee works well with others inside and outside of the department to accomplish goals” </w:t>
      </w:r>
      <w:r w:rsidRPr="006248BC">
        <w:rPr>
          <w:rFonts w:ascii="Garamond" w:hAnsi="Garamond"/>
          <w:sz w:val="22"/>
          <w:szCs w:val="22"/>
        </w:rPr>
        <w:t xml:space="preserve">has the least mean of 2.88, </w:t>
      </w:r>
      <w:r w:rsidRPr="006248BC">
        <w:rPr>
          <w:rFonts w:ascii="Garamond" w:hAnsi="Garamond"/>
          <w:sz w:val="22"/>
          <w:szCs w:val="22"/>
          <w:lang w:val="en-US"/>
        </w:rPr>
        <w:t xml:space="preserve">which both </w:t>
      </w:r>
      <w:r w:rsidRPr="006248BC">
        <w:rPr>
          <w:rFonts w:ascii="Garamond" w:hAnsi="Garamond"/>
          <w:sz w:val="22"/>
          <w:szCs w:val="22"/>
        </w:rPr>
        <w:t xml:space="preserve">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The results signifies that the employees demonstrated abilities to adjust to changes in jobs, stresses, deadlines, assignments, methods, personnel, and surroundings with little difficulty. Also, results have shown that employees can work well inside and outside departments to </w:t>
      </w:r>
      <w:r w:rsidRPr="006366C8">
        <w:rPr>
          <w:rFonts w:ascii="Garamond" w:hAnsi="Garamond"/>
          <w:sz w:val="22"/>
          <w:szCs w:val="22"/>
        </w:rPr>
        <w:t xml:space="preserve">accomplish work goals. </w:t>
      </w:r>
      <w:r w:rsidRPr="006366C8">
        <w:rPr>
          <w:rFonts w:ascii="Garamond" w:hAnsi="Garamond"/>
          <w:sz w:val="22"/>
          <w:szCs w:val="22"/>
          <w:lang w:val="en-US"/>
        </w:rPr>
        <w:t>Consequently, f</w:t>
      </w:r>
      <w:r w:rsidRPr="006366C8">
        <w:rPr>
          <w:rFonts w:ascii="Garamond" w:hAnsi="Garamond"/>
          <w:sz w:val="22"/>
          <w:szCs w:val="22"/>
        </w:rPr>
        <w:t xml:space="preserve">rom the research made </w:t>
      </w:r>
      <w:r w:rsidR="007E3BCF" w:rsidRPr="006366C8">
        <w:rPr>
          <w:rFonts w:ascii="Garamond" w:hAnsi="Garamond"/>
          <w:sz w:val="22"/>
          <w:szCs w:val="22"/>
        </w:rPr>
        <w:t xml:space="preserve">by </w:t>
      </w:r>
      <w:proofErr w:type="spellStart"/>
      <w:r w:rsidRPr="006366C8">
        <w:rPr>
          <w:rFonts w:ascii="Garamond" w:hAnsi="Garamond"/>
          <w:sz w:val="22"/>
          <w:szCs w:val="22"/>
        </w:rPr>
        <w:t>Ghebregiorgis</w:t>
      </w:r>
      <w:proofErr w:type="spellEnd"/>
      <w:r w:rsidRPr="006366C8">
        <w:rPr>
          <w:rFonts w:ascii="Garamond" w:hAnsi="Garamond"/>
          <w:sz w:val="22"/>
          <w:szCs w:val="22"/>
          <w:lang w:val="en-US"/>
        </w:rPr>
        <w:t xml:space="preserve"> (2018) </w:t>
      </w:r>
      <w:r w:rsidRPr="006366C8">
        <w:rPr>
          <w:rFonts w:ascii="Garamond" w:hAnsi="Garamond"/>
          <w:sz w:val="22"/>
          <w:szCs w:val="22"/>
        </w:rPr>
        <w:t>justified a</w:t>
      </w:r>
      <w:r w:rsidRPr="006248BC">
        <w:rPr>
          <w:rFonts w:ascii="Garamond" w:hAnsi="Garamond"/>
          <w:sz w:val="22"/>
          <w:szCs w:val="22"/>
        </w:rPr>
        <w:t xml:space="preserve"> positive and statistically significant relationship between motivation, training, working conditions, and employee performance</w:t>
      </w:r>
      <w:r w:rsidRPr="006248BC">
        <w:rPr>
          <w:rFonts w:ascii="Garamond" w:hAnsi="Garamond"/>
          <w:sz w:val="22"/>
          <w:szCs w:val="22"/>
          <w:lang w:val="en-US"/>
        </w:rPr>
        <w:t xml:space="preserve">, </w:t>
      </w:r>
      <w:r w:rsidRPr="006248BC">
        <w:rPr>
          <w:rFonts w:ascii="Garamond" w:hAnsi="Garamond"/>
          <w:sz w:val="22"/>
          <w:szCs w:val="22"/>
        </w:rPr>
        <w:t>reveal</w:t>
      </w:r>
      <w:proofErr w:type="spellStart"/>
      <w:r w:rsidRPr="006248BC">
        <w:rPr>
          <w:rFonts w:ascii="Garamond" w:hAnsi="Garamond"/>
          <w:sz w:val="22"/>
          <w:szCs w:val="22"/>
          <w:lang w:val="en-US"/>
        </w:rPr>
        <w:t>ing</w:t>
      </w:r>
      <w:proofErr w:type="spellEnd"/>
      <w:r w:rsidRPr="006248BC">
        <w:rPr>
          <w:rFonts w:ascii="Garamond" w:hAnsi="Garamond"/>
          <w:sz w:val="22"/>
          <w:szCs w:val="22"/>
        </w:rPr>
        <w:t xml:space="preserve"> that employee performance is more significant in the service industry as employees are having direct contact with the guests, and also it is an employee of the hotel industry that pleases its guests. The overall profitability of hotels is by the level of service and customer service provided to customers.</w:t>
      </w:r>
      <w:r w:rsidRPr="006248BC">
        <w:rPr>
          <w:rFonts w:ascii="Garamond" w:hAnsi="Garamond"/>
          <w:sz w:val="22"/>
          <w:szCs w:val="22"/>
          <w:lang w:val="en-US"/>
        </w:rPr>
        <w:t xml:space="preserve"> </w:t>
      </w:r>
      <w:r w:rsidRPr="006248BC">
        <w:rPr>
          <w:rFonts w:ascii="Garamond" w:hAnsi="Garamond"/>
          <w:sz w:val="22"/>
          <w:szCs w:val="22"/>
        </w:rPr>
        <w:t xml:space="preserve">Furthermore, </w:t>
      </w:r>
      <w:proofErr w:type="spellStart"/>
      <w:r w:rsidRPr="006248BC">
        <w:rPr>
          <w:rFonts w:ascii="Garamond" w:hAnsi="Garamond"/>
          <w:sz w:val="22"/>
          <w:szCs w:val="22"/>
        </w:rPr>
        <w:t>Suharno</w:t>
      </w:r>
      <w:proofErr w:type="spellEnd"/>
      <w:r w:rsidRPr="006248BC">
        <w:rPr>
          <w:rFonts w:ascii="Garamond" w:hAnsi="Garamond"/>
          <w:sz w:val="22"/>
          <w:szCs w:val="22"/>
        </w:rPr>
        <w:t xml:space="preserve">, </w:t>
      </w:r>
      <w:proofErr w:type="spellStart"/>
      <w:r w:rsidRPr="006248BC">
        <w:rPr>
          <w:rFonts w:ascii="Garamond" w:hAnsi="Garamond"/>
          <w:sz w:val="22"/>
          <w:szCs w:val="22"/>
        </w:rPr>
        <w:t>Purwanto</w:t>
      </w:r>
      <w:proofErr w:type="spellEnd"/>
      <w:r w:rsidRPr="006248BC">
        <w:rPr>
          <w:rFonts w:ascii="Garamond" w:hAnsi="Garamond"/>
          <w:sz w:val="22"/>
          <w:szCs w:val="22"/>
        </w:rPr>
        <w:t xml:space="preserve">, and </w:t>
      </w:r>
      <w:proofErr w:type="spellStart"/>
      <w:r w:rsidRPr="006248BC">
        <w:rPr>
          <w:rFonts w:ascii="Garamond" w:hAnsi="Garamond"/>
          <w:sz w:val="22"/>
          <w:szCs w:val="22"/>
        </w:rPr>
        <w:t>Muzzafar</w:t>
      </w:r>
      <w:proofErr w:type="spellEnd"/>
      <w:r w:rsidRPr="006248BC">
        <w:rPr>
          <w:rFonts w:ascii="Garamond" w:hAnsi="Garamond"/>
          <w:sz w:val="22"/>
          <w:szCs w:val="22"/>
        </w:rPr>
        <w:t xml:space="preserve"> (2017) claimed that motivation, whether individual or partial, has a positive and significant effect on employee performance – if employee motivation is high, so the job performance in carrying out obligations and duties, and vice versa.</w:t>
      </w:r>
    </w:p>
    <w:p w14:paraId="0A7E805E" w14:textId="38808C81" w:rsidR="007E3BCF" w:rsidRDefault="00E57BB9" w:rsidP="007E3BCF">
      <w:pPr>
        <w:spacing w:after="120"/>
        <w:jc w:val="both"/>
        <w:rPr>
          <w:rFonts w:ascii="Garamond" w:eastAsia="SimSun" w:hAnsi="Garamond"/>
          <w:sz w:val="22"/>
          <w:szCs w:val="22"/>
          <w:lang w:val="en-US"/>
        </w:rPr>
      </w:pPr>
      <w:r w:rsidRPr="006248BC">
        <w:rPr>
          <w:rFonts w:ascii="Garamond" w:eastAsia="SimSun" w:hAnsi="Garamond"/>
          <w:sz w:val="22"/>
          <w:szCs w:val="22"/>
          <w:lang w:val="en-US"/>
        </w:rPr>
        <w:t>In terms of Initiative,</w:t>
      </w:r>
      <w:r w:rsidRPr="006248BC">
        <w:rPr>
          <w:rFonts w:ascii="Garamond" w:hAnsi="Garamond"/>
          <w:sz w:val="22"/>
          <w:szCs w:val="22"/>
          <w:lang w:val="en-US"/>
        </w:rPr>
        <w:t xml:space="preserve"> it </w:t>
      </w:r>
      <w:r w:rsidRPr="006248BC">
        <w:rPr>
          <w:rFonts w:ascii="Garamond" w:hAnsi="Garamond"/>
          <w:sz w:val="22"/>
          <w:szCs w:val="22"/>
        </w:rPr>
        <w:t xml:space="preserve">has garnered a composite mean of 3.02, 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The </w:t>
      </w:r>
      <w:r w:rsidRPr="006248BC">
        <w:rPr>
          <w:rFonts w:ascii="Garamond" w:hAnsi="Garamond"/>
          <w:sz w:val="22"/>
          <w:szCs w:val="22"/>
          <w:lang w:val="en-US"/>
        </w:rPr>
        <w:t>statement</w:t>
      </w:r>
      <w:r w:rsidRPr="006248BC">
        <w:rPr>
          <w:rFonts w:ascii="Garamond" w:hAnsi="Garamond"/>
          <w:sz w:val="22"/>
          <w:szCs w:val="22"/>
        </w:rPr>
        <w:t xml:space="preserve"> </w:t>
      </w:r>
      <w:r w:rsidRPr="006248BC">
        <w:rPr>
          <w:rFonts w:ascii="Garamond" w:hAnsi="Garamond"/>
          <w:i/>
          <w:sz w:val="22"/>
          <w:szCs w:val="22"/>
        </w:rPr>
        <w:t>“Employee monitors own work to ensure quality</w:t>
      </w:r>
      <w:r w:rsidRPr="006248BC">
        <w:rPr>
          <w:rFonts w:ascii="Garamond" w:hAnsi="Garamond"/>
          <w:iCs/>
          <w:sz w:val="22"/>
          <w:szCs w:val="22"/>
        </w:rPr>
        <w:t xml:space="preserve">” </w:t>
      </w:r>
      <w:r w:rsidRPr="006248BC">
        <w:rPr>
          <w:rFonts w:ascii="Garamond" w:hAnsi="Garamond"/>
          <w:sz w:val="22"/>
          <w:szCs w:val="22"/>
        </w:rPr>
        <w:t xml:space="preserve">has the highest mean of 3.15, while the </w:t>
      </w:r>
      <w:r w:rsidRPr="006248BC">
        <w:rPr>
          <w:rFonts w:ascii="Garamond" w:hAnsi="Garamond"/>
          <w:sz w:val="22"/>
          <w:szCs w:val="22"/>
          <w:lang w:val="en-US"/>
        </w:rPr>
        <w:t>statement</w:t>
      </w:r>
      <w:r w:rsidRPr="006248BC">
        <w:rPr>
          <w:rFonts w:ascii="Garamond" w:hAnsi="Garamond"/>
          <w:sz w:val="22"/>
          <w:szCs w:val="22"/>
        </w:rPr>
        <w:t xml:space="preserve"> </w:t>
      </w:r>
      <w:r w:rsidRPr="006248BC">
        <w:rPr>
          <w:rFonts w:ascii="Garamond" w:hAnsi="Garamond"/>
          <w:i/>
          <w:sz w:val="22"/>
          <w:szCs w:val="22"/>
        </w:rPr>
        <w:t xml:space="preserve">“Employee takes responsibility for resolving difficult or complex service requests” </w:t>
      </w:r>
      <w:r w:rsidRPr="006248BC">
        <w:rPr>
          <w:rFonts w:ascii="Garamond" w:hAnsi="Garamond"/>
          <w:sz w:val="22"/>
          <w:szCs w:val="22"/>
        </w:rPr>
        <w:t xml:space="preserve">has the least mean of 2.88, </w:t>
      </w:r>
      <w:r w:rsidRPr="006248BC">
        <w:rPr>
          <w:rFonts w:ascii="Garamond" w:hAnsi="Garamond"/>
          <w:sz w:val="22"/>
          <w:szCs w:val="22"/>
          <w:lang w:val="en-US"/>
        </w:rPr>
        <w:t xml:space="preserve">which both </w:t>
      </w:r>
      <w:r w:rsidRPr="006248BC">
        <w:rPr>
          <w:rFonts w:ascii="Garamond" w:hAnsi="Garamond"/>
          <w:sz w:val="22"/>
          <w:szCs w:val="22"/>
        </w:rPr>
        <w:t xml:space="preserve">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This indicates that employees were able to foster cooperation and take ownership of resolving difficult or complex service requests. </w:t>
      </w:r>
      <w:r w:rsidRPr="006248BC">
        <w:rPr>
          <w:rFonts w:ascii="Garamond" w:hAnsi="Garamond"/>
          <w:sz w:val="22"/>
          <w:szCs w:val="22"/>
          <w:lang w:val="en-US"/>
        </w:rPr>
        <w:t xml:space="preserve">It also connotes that </w:t>
      </w:r>
      <w:r w:rsidRPr="006248BC">
        <w:rPr>
          <w:rFonts w:ascii="Garamond" w:hAnsi="Garamond"/>
          <w:sz w:val="22"/>
          <w:szCs w:val="22"/>
        </w:rPr>
        <w:t>employees</w:t>
      </w:r>
      <w:r w:rsidR="00441ACA">
        <w:rPr>
          <w:rFonts w:ascii="Garamond" w:hAnsi="Garamond"/>
          <w:sz w:val="22"/>
          <w:szCs w:val="22"/>
        </w:rPr>
        <w:t>’</w:t>
      </w:r>
      <w:r w:rsidRPr="006248BC">
        <w:rPr>
          <w:rFonts w:ascii="Garamond" w:hAnsi="Garamond"/>
          <w:sz w:val="22"/>
          <w:szCs w:val="22"/>
        </w:rPr>
        <w:t xml:space="preserve"> ability to see something that needs to be done and decide to do it of their own free will, rather than being told to do it by someone else. With relevance to t</w:t>
      </w:r>
      <w:r w:rsidRPr="006248BC">
        <w:rPr>
          <w:rFonts w:ascii="Garamond" w:hAnsi="Garamond"/>
          <w:sz w:val="22"/>
          <w:szCs w:val="22"/>
          <w:lang w:val="en-US"/>
        </w:rPr>
        <w:t xml:space="preserve">he evidences shown, </w:t>
      </w:r>
      <w:proofErr w:type="spellStart"/>
      <w:r w:rsidRPr="006248BC">
        <w:rPr>
          <w:rFonts w:ascii="Garamond" w:hAnsi="Garamond"/>
          <w:sz w:val="22"/>
          <w:szCs w:val="22"/>
        </w:rPr>
        <w:t>Shmailan</w:t>
      </w:r>
      <w:proofErr w:type="spellEnd"/>
      <w:r w:rsidRPr="006248BC">
        <w:rPr>
          <w:rFonts w:ascii="Garamond" w:hAnsi="Garamond"/>
          <w:sz w:val="22"/>
          <w:szCs w:val="22"/>
        </w:rPr>
        <w:t xml:space="preserve"> (2016) in an exploratory analysis of business management and economics, testing the relationship between work satisfaction, job efficiency, and employee engagement. It was justified that happy workers are demonstrating </w:t>
      </w:r>
      <w:proofErr w:type="spellStart"/>
      <w:r w:rsidRPr="006248BC">
        <w:rPr>
          <w:rFonts w:ascii="Garamond" w:hAnsi="Garamond"/>
          <w:sz w:val="22"/>
          <w:szCs w:val="22"/>
        </w:rPr>
        <w:t>initiativeness</w:t>
      </w:r>
      <w:proofErr w:type="spellEnd"/>
      <w:r w:rsidRPr="006248BC">
        <w:rPr>
          <w:rFonts w:ascii="Garamond" w:hAnsi="Garamond"/>
          <w:sz w:val="22"/>
          <w:szCs w:val="22"/>
        </w:rPr>
        <w:t xml:space="preserve"> and contribute to the overall objectives and progress of the organization, as opposed to unhappy employees, who are considered a burden for any organization.</w:t>
      </w:r>
      <w:r w:rsidRPr="006248BC">
        <w:rPr>
          <w:rFonts w:ascii="Garamond" w:hAnsi="Garamond"/>
          <w:sz w:val="22"/>
          <w:szCs w:val="22"/>
          <w:lang w:val="en-US"/>
        </w:rPr>
        <w:t xml:space="preserve"> Relatively, Razak, </w:t>
      </w:r>
      <w:proofErr w:type="spellStart"/>
      <w:r w:rsidRPr="006248BC">
        <w:rPr>
          <w:rFonts w:ascii="Garamond" w:hAnsi="Garamond"/>
          <w:sz w:val="22"/>
          <w:szCs w:val="22"/>
          <w:lang w:val="en-US"/>
        </w:rPr>
        <w:t>Ma</w:t>
      </w:r>
      <w:r w:rsidR="007E3BCF">
        <w:rPr>
          <w:rFonts w:ascii="Garamond" w:hAnsi="Garamond"/>
          <w:sz w:val="22"/>
          <w:szCs w:val="22"/>
          <w:lang w:val="en-US"/>
        </w:rPr>
        <w:t>’</w:t>
      </w:r>
      <w:r w:rsidRPr="006248BC">
        <w:rPr>
          <w:rFonts w:ascii="Garamond" w:hAnsi="Garamond"/>
          <w:sz w:val="22"/>
          <w:szCs w:val="22"/>
          <w:lang w:val="en-US"/>
        </w:rPr>
        <w:t>amor</w:t>
      </w:r>
      <w:proofErr w:type="spellEnd"/>
      <w:r w:rsidRPr="006248BC">
        <w:rPr>
          <w:rFonts w:ascii="Garamond" w:hAnsi="Garamond"/>
          <w:sz w:val="22"/>
          <w:szCs w:val="22"/>
          <w:lang w:val="en-US"/>
        </w:rPr>
        <w:t>, and Hassan (2016)</w:t>
      </w:r>
      <w:r w:rsidR="007E3BCF">
        <w:rPr>
          <w:rFonts w:ascii="Garamond" w:hAnsi="Garamond"/>
          <w:sz w:val="22"/>
          <w:szCs w:val="22"/>
          <w:lang w:val="en-US"/>
        </w:rPr>
        <w:t xml:space="preserve"> is </w:t>
      </w:r>
      <w:r w:rsidRPr="006248BC">
        <w:rPr>
          <w:rFonts w:ascii="Garamond" w:hAnsi="Garamond"/>
          <w:sz w:val="22"/>
          <w:szCs w:val="22"/>
          <w:lang w:val="en-US"/>
        </w:rPr>
        <w:t>contributed to the recognition of organizational social support and organizational citizenship behavior as a must to practice in the organization to improve the employee</w:t>
      </w:r>
      <w:r w:rsidR="007E3BCF">
        <w:rPr>
          <w:rFonts w:ascii="Garamond" w:hAnsi="Garamond"/>
          <w:sz w:val="22"/>
          <w:szCs w:val="22"/>
          <w:lang w:val="en-US"/>
        </w:rPr>
        <w:t>’</w:t>
      </w:r>
      <w:r w:rsidRPr="006248BC">
        <w:rPr>
          <w:rFonts w:ascii="Garamond" w:hAnsi="Garamond"/>
          <w:sz w:val="22"/>
          <w:szCs w:val="22"/>
          <w:lang w:val="en-US"/>
        </w:rPr>
        <w:t>s work initiatives and productivity.</w:t>
      </w:r>
    </w:p>
    <w:p w14:paraId="57F8CB10" w14:textId="6C3BFC61" w:rsidR="00365262" w:rsidRDefault="00E57BB9" w:rsidP="00365262">
      <w:pPr>
        <w:spacing w:after="120"/>
        <w:jc w:val="both"/>
        <w:rPr>
          <w:rFonts w:ascii="Garamond" w:eastAsia="SimSun" w:hAnsi="Garamond"/>
          <w:sz w:val="22"/>
          <w:szCs w:val="22"/>
          <w:lang w:val="en-US"/>
        </w:rPr>
      </w:pPr>
      <w:r w:rsidRPr="006248BC">
        <w:rPr>
          <w:rFonts w:ascii="Garamond" w:eastAsia="SimSun" w:hAnsi="Garamond"/>
          <w:sz w:val="22"/>
          <w:szCs w:val="22"/>
          <w:lang w:val="en-US"/>
        </w:rPr>
        <w:lastRenderedPageBreak/>
        <w:t>In terms of Knowledge, Skills and Abilities, t</w:t>
      </w:r>
      <w:r w:rsidRPr="006248BC">
        <w:rPr>
          <w:rFonts w:ascii="Garamond" w:hAnsi="Garamond"/>
          <w:sz w:val="22"/>
          <w:szCs w:val="22"/>
        </w:rPr>
        <w:t>he mean results show an average mean of 2.94, interpreted as</w:t>
      </w:r>
      <w:r w:rsidRPr="006248BC">
        <w:rPr>
          <w:rFonts w:ascii="Garamond" w:hAnsi="Garamond"/>
          <w:b/>
          <w:bCs/>
          <w:sz w:val="22"/>
          <w:szCs w:val="22"/>
        </w:rPr>
        <w:t xml:space="preserve"> </w:t>
      </w:r>
      <w:r w:rsidRPr="006248BC">
        <w:rPr>
          <w:rFonts w:ascii="Garamond" w:hAnsi="Garamond"/>
          <w:b/>
          <w:bCs/>
          <w:sz w:val="22"/>
          <w:szCs w:val="22"/>
          <w:lang w:val="en-US"/>
        </w:rPr>
        <w:t xml:space="preserve">G. </w:t>
      </w:r>
      <w:r w:rsidRPr="006248BC">
        <w:rPr>
          <w:rFonts w:ascii="Garamond" w:hAnsi="Garamond"/>
          <w:sz w:val="22"/>
          <w:szCs w:val="22"/>
        </w:rPr>
        <w:t xml:space="preserve">The </w:t>
      </w:r>
      <w:r w:rsidRPr="006248BC">
        <w:rPr>
          <w:rFonts w:ascii="Garamond" w:hAnsi="Garamond"/>
          <w:sz w:val="22"/>
          <w:szCs w:val="22"/>
          <w:lang w:val="en-US"/>
        </w:rPr>
        <w:t xml:space="preserve">statement </w:t>
      </w:r>
      <w:r w:rsidRPr="006248BC">
        <w:rPr>
          <w:rFonts w:ascii="Garamond" w:hAnsi="Garamond"/>
          <w:i/>
          <w:sz w:val="22"/>
          <w:szCs w:val="22"/>
        </w:rPr>
        <w:t xml:space="preserve">“Employee displays understanding of how job relates to others and uses resources effectively” </w:t>
      </w:r>
      <w:r w:rsidRPr="006248BC">
        <w:rPr>
          <w:rFonts w:ascii="Garamond" w:hAnsi="Garamond"/>
          <w:sz w:val="22"/>
          <w:szCs w:val="22"/>
        </w:rPr>
        <w:t xml:space="preserve">has the highest mean of 3.13, while the </w:t>
      </w:r>
      <w:r w:rsidRPr="006248BC">
        <w:rPr>
          <w:rFonts w:ascii="Garamond" w:hAnsi="Garamond"/>
          <w:sz w:val="22"/>
          <w:szCs w:val="22"/>
          <w:lang w:val="en-US"/>
        </w:rPr>
        <w:t xml:space="preserve">statement </w:t>
      </w:r>
      <w:r w:rsidRPr="006248BC">
        <w:rPr>
          <w:rFonts w:ascii="Garamond" w:hAnsi="Garamond"/>
          <w:i/>
          <w:sz w:val="22"/>
          <w:szCs w:val="22"/>
        </w:rPr>
        <w:t>“Employee proficiently organizes and presents difficult facts and ideas orally and writing”</w:t>
      </w:r>
      <w:r w:rsidRPr="006248BC">
        <w:rPr>
          <w:rFonts w:ascii="Garamond" w:hAnsi="Garamond"/>
          <w:sz w:val="22"/>
          <w:szCs w:val="22"/>
        </w:rPr>
        <w:t xml:space="preserve"> has the least mean of 2.76, </w:t>
      </w:r>
      <w:r w:rsidRPr="006248BC">
        <w:rPr>
          <w:rFonts w:ascii="Garamond" w:hAnsi="Garamond"/>
          <w:sz w:val="22"/>
          <w:szCs w:val="22"/>
          <w:lang w:val="en-US"/>
        </w:rPr>
        <w:t xml:space="preserve">which both </w:t>
      </w:r>
      <w:r w:rsidRPr="006248BC">
        <w:rPr>
          <w:rFonts w:ascii="Garamond" w:hAnsi="Garamond"/>
          <w:sz w:val="22"/>
          <w:szCs w:val="22"/>
        </w:rPr>
        <w:t xml:space="preserve">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The table signifies that employees take action in seeking or asking questions to address and discover needs. Also, the results justified that employees present solutions that meet service objectives. It is given from the above figure results that knowledge, skills, and abilities were seen and manifested </w:t>
      </w:r>
      <w:r w:rsidRPr="006248BC">
        <w:rPr>
          <w:rFonts w:ascii="Garamond" w:hAnsi="Garamond"/>
          <w:sz w:val="22"/>
          <w:szCs w:val="22"/>
          <w:lang w:val="en-US"/>
        </w:rPr>
        <w:t xml:space="preserve">and </w:t>
      </w:r>
      <w:r w:rsidRPr="006248BC">
        <w:rPr>
          <w:rFonts w:ascii="Garamond" w:hAnsi="Garamond"/>
          <w:sz w:val="22"/>
          <w:szCs w:val="22"/>
        </w:rPr>
        <w:t xml:space="preserve">that employees are aware of the competency needs and act in a variety of situations and accomplish tasks competently. Concerning this, Sorensen and Jensen (2015) </w:t>
      </w:r>
      <w:r w:rsidRPr="006248BC">
        <w:rPr>
          <w:rFonts w:ascii="Garamond" w:hAnsi="Garamond"/>
          <w:sz w:val="22"/>
          <w:szCs w:val="22"/>
          <w:lang w:val="en-US"/>
        </w:rPr>
        <w:t xml:space="preserve">on </w:t>
      </w:r>
      <w:r w:rsidRPr="006248BC">
        <w:rPr>
          <w:rFonts w:ascii="Garamond" w:hAnsi="Garamond"/>
          <w:sz w:val="22"/>
          <w:szCs w:val="22"/>
        </w:rPr>
        <w:t>Value creation and knowledge development in tourism experience encounters</w:t>
      </w:r>
      <w:r w:rsidRPr="006248BC">
        <w:rPr>
          <w:rFonts w:ascii="Garamond" w:hAnsi="Garamond"/>
          <w:sz w:val="22"/>
          <w:szCs w:val="22"/>
          <w:lang w:val="en-US"/>
        </w:rPr>
        <w:t xml:space="preserve">, </w:t>
      </w:r>
      <w:r w:rsidRPr="006248BC">
        <w:rPr>
          <w:rFonts w:ascii="Garamond" w:hAnsi="Garamond"/>
          <w:sz w:val="22"/>
          <w:szCs w:val="22"/>
        </w:rPr>
        <w:t xml:space="preserve">discovered that practices in changing service delivery to a more experiential approach provided many benefits to hotel employees, including improved understanding of guests, a better sense of timing, more guest engagements, and meaningful encounters. In addition, the study reported how some of the knowledge gained during experience encounters immediately led to improved guest experiences. </w:t>
      </w:r>
      <w:r w:rsidRPr="006248BC">
        <w:rPr>
          <w:rFonts w:ascii="Garamond" w:hAnsi="Garamond"/>
          <w:sz w:val="22"/>
          <w:szCs w:val="22"/>
          <w:lang w:val="en-US"/>
        </w:rPr>
        <w:t>The view</w:t>
      </w:r>
      <w:r w:rsidRPr="006248BC">
        <w:rPr>
          <w:rFonts w:ascii="Garamond" w:hAnsi="Garamond"/>
          <w:sz w:val="22"/>
          <w:szCs w:val="22"/>
        </w:rPr>
        <w:t xml:space="preserve"> implies that the service encounters should be transformed into experiential value for visitors while also increasing the creation of knowledge about users</w:t>
      </w:r>
      <w:r w:rsidR="00365262">
        <w:rPr>
          <w:rFonts w:ascii="Garamond" w:hAnsi="Garamond"/>
          <w:sz w:val="22"/>
          <w:szCs w:val="22"/>
        </w:rPr>
        <w:t>’</w:t>
      </w:r>
      <w:r w:rsidRPr="006248BC">
        <w:rPr>
          <w:rFonts w:ascii="Garamond" w:hAnsi="Garamond"/>
          <w:sz w:val="22"/>
          <w:szCs w:val="22"/>
        </w:rPr>
        <w:t xml:space="preserve"> expectations</w:t>
      </w:r>
      <w:r w:rsidRPr="006248BC">
        <w:rPr>
          <w:rFonts w:ascii="Garamond" w:hAnsi="Garamond"/>
          <w:sz w:val="22"/>
          <w:szCs w:val="22"/>
          <w:lang w:val="en-US"/>
        </w:rPr>
        <w:t>.</w:t>
      </w:r>
    </w:p>
    <w:p w14:paraId="34CCC4CA" w14:textId="77777777" w:rsidR="00365262" w:rsidRDefault="00E57BB9" w:rsidP="00365262">
      <w:pPr>
        <w:spacing w:after="120"/>
        <w:jc w:val="both"/>
        <w:rPr>
          <w:rFonts w:ascii="Garamond" w:hAnsi="Garamond"/>
          <w:sz w:val="22"/>
          <w:szCs w:val="22"/>
          <w:lang w:val="en-US"/>
        </w:rPr>
      </w:pPr>
      <w:r w:rsidRPr="006248BC">
        <w:rPr>
          <w:rFonts w:ascii="Garamond" w:eastAsia="SimSun" w:hAnsi="Garamond"/>
          <w:sz w:val="22"/>
          <w:szCs w:val="22"/>
          <w:lang w:val="en-US"/>
        </w:rPr>
        <w:t xml:space="preserve">In terms of inclusiveness, the </w:t>
      </w:r>
      <w:r w:rsidRPr="006248BC">
        <w:rPr>
          <w:rFonts w:ascii="Garamond" w:hAnsi="Garamond"/>
          <w:sz w:val="22"/>
          <w:szCs w:val="22"/>
        </w:rPr>
        <w:t xml:space="preserve">above </w:t>
      </w:r>
      <w:r w:rsidRPr="006248BC">
        <w:rPr>
          <w:rFonts w:ascii="Garamond" w:hAnsi="Garamond"/>
          <w:sz w:val="22"/>
          <w:szCs w:val="22"/>
          <w:lang w:val="en-US"/>
        </w:rPr>
        <w:t xml:space="preserve">table </w:t>
      </w:r>
      <w:r w:rsidRPr="006248BC">
        <w:rPr>
          <w:rFonts w:ascii="Garamond" w:hAnsi="Garamond"/>
          <w:sz w:val="22"/>
          <w:szCs w:val="22"/>
        </w:rPr>
        <w:t xml:space="preserve">clearly shows the garnered average mean </w:t>
      </w:r>
      <w:r w:rsidRPr="006248BC">
        <w:rPr>
          <w:rFonts w:ascii="Garamond" w:hAnsi="Garamond"/>
          <w:sz w:val="22"/>
          <w:szCs w:val="22"/>
          <w:lang w:val="en-US"/>
        </w:rPr>
        <w:t xml:space="preserve">of </w:t>
      </w:r>
      <w:r w:rsidRPr="006248BC">
        <w:rPr>
          <w:rFonts w:ascii="Garamond" w:hAnsi="Garamond"/>
          <w:sz w:val="22"/>
          <w:szCs w:val="22"/>
        </w:rPr>
        <w:t xml:space="preserve">2.98, 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The </w:t>
      </w:r>
      <w:r w:rsidRPr="006248BC">
        <w:rPr>
          <w:rFonts w:ascii="Garamond" w:hAnsi="Garamond"/>
          <w:sz w:val="22"/>
          <w:szCs w:val="22"/>
          <w:lang w:val="en-US"/>
        </w:rPr>
        <w:t xml:space="preserve">statement </w:t>
      </w:r>
      <w:r w:rsidRPr="006248BC">
        <w:rPr>
          <w:rFonts w:ascii="Garamond" w:hAnsi="Garamond"/>
          <w:i/>
          <w:sz w:val="22"/>
          <w:szCs w:val="22"/>
        </w:rPr>
        <w:t>“Employee educates others on the value of diversity</w:t>
      </w:r>
      <w:r w:rsidRPr="006248BC">
        <w:rPr>
          <w:rFonts w:ascii="Garamond" w:hAnsi="Garamond"/>
          <w:iCs/>
          <w:sz w:val="22"/>
          <w:szCs w:val="22"/>
        </w:rPr>
        <w:t xml:space="preserve">” </w:t>
      </w:r>
      <w:r w:rsidRPr="006248BC">
        <w:rPr>
          <w:rFonts w:ascii="Garamond" w:hAnsi="Garamond"/>
          <w:sz w:val="22"/>
          <w:szCs w:val="22"/>
        </w:rPr>
        <w:t>has the highest mean of 3.16,</w:t>
      </w:r>
      <w:r w:rsidRPr="006248BC">
        <w:rPr>
          <w:rFonts w:ascii="Garamond" w:hAnsi="Garamond"/>
          <w:sz w:val="22"/>
          <w:szCs w:val="22"/>
          <w:lang w:val="en-US"/>
        </w:rPr>
        <w:t xml:space="preserve"> </w:t>
      </w:r>
      <w:r w:rsidRPr="006248BC">
        <w:rPr>
          <w:rFonts w:ascii="Garamond" w:hAnsi="Garamond"/>
          <w:sz w:val="22"/>
          <w:szCs w:val="22"/>
        </w:rPr>
        <w:t xml:space="preserve">while the </w:t>
      </w:r>
      <w:r w:rsidRPr="006248BC">
        <w:rPr>
          <w:rFonts w:ascii="Garamond" w:hAnsi="Garamond"/>
          <w:sz w:val="22"/>
          <w:szCs w:val="22"/>
          <w:lang w:val="en-US"/>
        </w:rPr>
        <w:t>statement</w:t>
      </w:r>
      <w:r w:rsidRPr="006248BC">
        <w:rPr>
          <w:rFonts w:ascii="Garamond" w:hAnsi="Garamond"/>
          <w:sz w:val="22"/>
          <w:szCs w:val="22"/>
        </w:rPr>
        <w:t xml:space="preserve"> </w:t>
      </w:r>
      <w:r w:rsidRPr="006248BC">
        <w:rPr>
          <w:rFonts w:ascii="Garamond" w:hAnsi="Garamond"/>
          <w:i/>
          <w:sz w:val="22"/>
          <w:szCs w:val="22"/>
        </w:rPr>
        <w:t>“Employee treats everyone with respect, dignity, consideration, and sensitivity for cultural differences.”</w:t>
      </w:r>
      <w:r w:rsidRPr="006248BC">
        <w:rPr>
          <w:rFonts w:ascii="Garamond" w:hAnsi="Garamond"/>
          <w:sz w:val="22"/>
          <w:szCs w:val="22"/>
        </w:rPr>
        <w:t xml:space="preserve"> has the least mean of 2.79, </w:t>
      </w:r>
      <w:r w:rsidRPr="006248BC">
        <w:rPr>
          <w:rFonts w:ascii="Garamond" w:hAnsi="Garamond"/>
          <w:sz w:val="22"/>
          <w:szCs w:val="22"/>
          <w:lang w:val="en-US"/>
        </w:rPr>
        <w:t xml:space="preserve">which both </w:t>
      </w:r>
      <w:r w:rsidRPr="006248BC">
        <w:rPr>
          <w:rFonts w:ascii="Garamond" w:hAnsi="Garamond"/>
          <w:sz w:val="22"/>
          <w:szCs w:val="22"/>
        </w:rPr>
        <w:t xml:space="preserve">interpreted as </w:t>
      </w:r>
      <w:r w:rsidRPr="006248BC">
        <w:rPr>
          <w:rFonts w:ascii="Garamond" w:hAnsi="Garamond"/>
          <w:b/>
          <w:bCs/>
          <w:sz w:val="22"/>
          <w:szCs w:val="22"/>
        </w:rPr>
        <w:t>G</w:t>
      </w:r>
      <w:r w:rsidRPr="006248BC">
        <w:rPr>
          <w:rFonts w:ascii="Garamond" w:hAnsi="Garamond"/>
          <w:b/>
          <w:bCs/>
          <w:sz w:val="22"/>
          <w:szCs w:val="22"/>
          <w:lang w:val="en-US"/>
        </w:rPr>
        <w:t xml:space="preserve">. </w:t>
      </w:r>
      <w:r w:rsidRPr="006248BC">
        <w:rPr>
          <w:rFonts w:ascii="Garamond" w:hAnsi="Garamond"/>
          <w:sz w:val="22"/>
          <w:szCs w:val="22"/>
        </w:rPr>
        <w:t xml:space="preserve">The results </w:t>
      </w:r>
      <w:r w:rsidRPr="006248BC">
        <w:rPr>
          <w:rFonts w:ascii="Garamond" w:hAnsi="Garamond"/>
          <w:sz w:val="22"/>
          <w:szCs w:val="22"/>
          <w:lang w:val="en-US"/>
        </w:rPr>
        <w:t>revealed</w:t>
      </w:r>
      <w:r w:rsidRPr="006248BC">
        <w:rPr>
          <w:rFonts w:ascii="Garamond" w:hAnsi="Garamond"/>
          <w:sz w:val="22"/>
          <w:szCs w:val="22"/>
        </w:rPr>
        <w:t xml:space="preserve"> that employees are well educated in terms of the value of inclusiveness and diversity. Also, employees within the sector were able to treat everyone with respect, dignity, consideration, and sensitivity to cultural differences.</w:t>
      </w:r>
      <w:r w:rsidRPr="006248BC">
        <w:rPr>
          <w:rFonts w:ascii="Garamond" w:hAnsi="Garamond"/>
          <w:sz w:val="22"/>
          <w:szCs w:val="22"/>
          <w:lang w:val="en-US"/>
        </w:rPr>
        <w:t xml:space="preserve"> </w:t>
      </w:r>
    </w:p>
    <w:p w14:paraId="50C2FB84" w14:textId="2B3D27FB" w:rsidR="00734A32" w:rsidRPr="00734A32" w:rsidRDefault="00E57BB9" w:rsidP="00734A32">
      <w:pPr>
        <w:spacing w:after="120"/>
        <w:jc w:val="both"/>
        <w:rPr>
          <w:rFonts w:ascii="Garamond" w:eastAsia="SimSun" w:hAnsi="Garamond"/>
          <w:sz w:val="22"/>
          <w:szCs w:val="22"/>
          <w:lang w:val="en-US"/>
        </w:rPr>
      </w:pPr>
      <w:r w:rsidRPr="006248BC">
        <w:rPr>
          <w:rFonts w:ascii="Garamond" w:hAnsi="Garamond"/>
          <w:sz w:val="22"/>
          <w:szCs w:val="22"/>
        </w:rPr>
        <w:t xml:space="preserve">Concerning this, an article by </w:t>
      </w:r>
      <w:proofErr w:type="spellStart"/>
      <w:r w:rsidRPr="006248BC">
        <w:rPr>
          <w:rFonts w:ascii="Garamond" w:hAnsi="Garamond"/>
          <w:sz w:val="22"/>
          <w:szCs w:val="22"/>
        </w:rPr>
        <w:t>McCallaghan</w:t>
      </w:r>
      <w:proofErr w:type="spellEnd"/>
      <w:r w:rsidRPr="006248BC">
        <w:rPr>
          <w:rFonts w:ascii="Garamond" w:hAnsi="Garamond"/>
          <w:sz w:val="22"/>
          <w:szCs w:val="22"/>
        </w:rPr>
        <w:t xml:space="preserve">, Jackson, and </w:t>
      </w:r>
      <w:proofErr w:type="spellStart"/>
      <w:r w:rsidRPr="006248BC">
        <w:rPr>
          <w:rFonts w:ascii="Garamond" w:hAnsi="Garamond"/>
          <w:sz w:val="22"/>
          <w:szCs w:val="22"/>
        </w:rPr>
        <w:t>Heyns</w:t>
      </w:r>
      <w:proofErr w:type="spellEnd"/>
      <w:r w:rsidRPr="006248BC">
        <w:rPr>
          <w:rFonts w:ascii="Garamond" w:hAnsi="Garamond"/>
          <w:sz w:val="22"/>
          <w:szCs w:val="22"/>
        </w:rPr>
        <w:t>, on “Diversity and Inclusion is Key to Healthy Business”, as discussed in the International Labour Organization (2019) stated that with diversity climates cultures characterized by an appreciation of individual differences and the adoption of practices to advance underrepresented group) are likely to increase employees’ job satisfaction and commitment (International Labour Organization, 2019).  Additionally, research findings based on the study made by Haque, Wang &amp; Li (2020) on the Impact of Workforce Diversity Management on Employees Outcomes; Testing the Mediating Role of Job Matching, have resulted in a contribution to an understanding of ways of how workforce diversity management have contributed to a person’s job match, which ultimately leads to the employees’ job satisfaction and job performance.</w:t>
      </w:r>
      <w:r w:rsidRPr="006248BC">
        <w:rPr>
          <w:rFonts w:ascii="Garamond" w:hAnsi="Garamond"/>
          <w:sz w:val="22"/>
          <w:szCs w:val="22"/>
          <w:lang w:val="en-US"/>
        </w:rPr>
        <w:t xml:space="preserve"> </w:t>
      </w:r>
      <w:r w:rsidRPr="006248BC">
        <w:rPr>
          <w:rFonts w:ascii="Garamond" w:hAnsi="Garamond"/>
          <w:sz w:val="22"/>
          <w:szCs w:val="22"/>
        </w:rPr>
        <w:t>Moreover, Merchant's article on Workplace Diversity and Inclusiveness in the Hospitality and Tourism Industry, published in Harvard Business Review, stated that the hospitality and tourism industries provide a unique opportunity for both employees and tourists to understand new cultural experiences and improve the nature of employees</w:t>
      </w:r>
      <w:r w:rsidR="00755DD9">
        <w:rPr>
          <w:rFonts w:ascii="Garamond" w:hAnsi="Garamond"/>
          <w:sz w:val="22"/>
          <w:szCs w:val="22"/>
        </w:rPr>
        <w:t>’</w:t>
      </w:r>
      <w:r w:rsidRPr="006248BC">
        <w:rPr>
          <w:rFonts w:ascii="Garamond" w:hAnsi="Garamond"/>
          <w:sz w:val="22"/>
          <w:szCs w:val="22"/>
        </w:rPr>
        <w:t xml:space="preserve"> interactions with tourists of various cultures, religions, races, ages, genders, sexual orientations and </w:t>
      </w:r>
      <w:proofErr w:type="spellStart"/>
      <w:r w:rsidRPr="006248BC">
        <w:rPr>
          <w:rFonts w:ascii="Garamond" w:hAnsi="Garamond"/>
          <w:sz w:val="22"/>
          <w:szCs w:val="22"/>
        </w:rPr>
        <w:t>color</w:t>
      </w:r>
      <w:proofErr w:type="spellEnd"/>
      <w:r w:rsidRPr="006248BC">
        <w:rPr>
          <w:rFonts w:ascii="Garamond" w:hAnsi="Garamond"/>
          <w:sz w:val="22"/>
          <w:szCs w:val="22"/>
        </w:rPr>
        <w:t>. As a result, companies enforce organizational practices that prohibit discrimination and encourage intercultural initiatives such as educational programs and forums.</w:t>
      </w:r>
    </w:p>
    <w:p w14:paraId="71F82EE5" w14:textId="77777777" w:rsidR="00734A32" w:rsidRPr="006248BC" w:rsidRDefault="00734A32" w:rsidP="00E57BB9">
      <w:pPr>
        <w:jc w:val="both"/>
        <w:rPr>
          <w:rFonts w:ascii="Garamond" w:hAnsi="Garamond"/>
          <w:b/>
          <w:bCs/>
          <w:sz w:val="22"/>
          <w:szCs w:val="22"/>
        </w:rPr>
      </w:pPr>
    </w:p>
    <w:p w14:paraId="383F674D" w14:textId="74CCB4AB" w:rsidR="00E57BB9" w:rsidRPr="009B1A53" w:rsidRDefault="00E57BB9" w:rsidP="00E57BB9">
      <w:pPr>
        <w:pStyle w:val="ListParagraph"/>
        <w:numPr>
          <w:ilvl w:val="0"/>
          <w:numId w:val="3"/>
        </w:numPr>
        <w:spacing w:after="120"/>
        <w:ind w:left="426" w:hanging="426"/>
        <w:contextualSpacing w:val="0"/>
        <w:rPr>
          <w:rFonts w:ascii="Garamond" w:hAnsi="Garamond" w:cstheme="majorBidi"/>
          <w:i/>
          <w:iCs/>
          <w:sz w:val="24"/>
        </w:rPr>
      </w:pPr>
      <w:r w:rsidRPr="00365262">
        <w:rPr>
          <w:rFonts w:ascii="Garamond" w:hAnsi="Garamond"/>
          <w:i/>
          <w:iCs/>
          <w:sz w:val="24"/>
        </w:rPr>
        <w:t>Significant relationship between the level of employees’ satisfaction and the level of job performance in the accommodation sector of Santa Cruz, Laguna.</w:t>
      </w:r>
    </w:p>
    <w:p w14:paraId="39CE0B97" w14:textId="3FCBDA97" w:rsidR="00734A32" w:rsidRPr="00734A32" w:rsidRDefault="00E57BB9" w:rsidP="00A176BC">
      <w:pPr>
        <w:jc w:val="both"/>
        <w:rPr>
          <w:rFonts w:ascii="Garamond" w:hAnsi="Garamond"/>
          <w:sz w:val="22"/>
          <w:szCs w:val="22"/>
          <w:lang w:val="en-US"/>
        </w:rPr>
      </w:pPr>
      <w:r w:rsidRPr="00365262">
        <w:rPr>
          <w:rFonts w:ascii="Garamond" w:hAnsi="Garamond"/>
          <w:sz w:val="22"/>
          <w:szCs w:val="22"/>
          <w:lang w:val="en-US"/>
        </w:rPr>
        <w:t>Table shows the s</w:t>
      </w:r>
      <w:proofErr w:type="spellStart"/>
      <w:r w:rsidRPr="00365262">
        <w:rPr>
          <w:rFonts w:ascii="Garamond" w:hAnsi="Garamond"/>
          <w:sz w:val="22"/>
          <w:szCs w:val="22"/>
        </w:rPr>
        <w:t>ignificant</w:t>
      </w:r>
      <w:proofErr w:type="spellEnd"/>
      <w:r w:rsidRPr="00365262">
        <w:rPr>
          <w:rFonts w:ascii="Garamond" w:hAnsi="Garamond"/>
          <w:sz w:val="22"/>
          <w:szCs w:val="22"/>
        </w:rPr>
        <w:t xml:space="preserve"> relationship between the level of </w:t>
      </w:r>
      <w:r w:rsidRPr="00365262">
        <w:rPr>
          <w:rFonts w:ascii="Garamond" w:hAnsi="Garamond"/>
          <w:sz w:val="22"/>
          <w:szCs w:val="22"/>
          <w:lang w:val="en-US"/>
        </w:rPr>
        <w:t xml:space="preserve">employees’ satisfaction and </w:t>
      </w:r>
      <w:r w:rsidRPr="00365262">
        <w:rPr>
          <w:rFonts w:ascii="Garamond" w:hAnsi="Garamond"/>
          <w:sz w:val="22"/>
          <w:szCs w:val="22"/>
        </w:rPr>
        <w:t xml:space="preserve">the level of </w:t>
      </w:r>
      <w:r w:rsidRPr="00365262">
        <w:rPr>
          <w:rFonts w:ascii="Garamond" w:hAnsi="Garamond"/>
          <w:sz w:val="22"/>
          <w:szCs w:val="22"/>
          <w:lang w:val="en-US"/>
        </w:rPr>
        <w:t>job performance in the accommodation sector of Santa Cruz, Laguna.</w:t>
      </w:r>
    </w:p>
    <w:p w14:paraId="6129B3EF" w14:textId="14F78991" w:rsidR="00A176BC" w:rsidRDefault="00A176BC" w:rsidP="00734A32">
      <w:pPr>
        <w:spacing w:after="120"/>
        <w:jc w:val="center"/>
        <w:rPr>
          <w:rFonts w:ascii="Garamond" w:hAnsi="Garamond"/>
          <w:b/>
          <w:bCs/>
          <w:sz w:val="22"/>
          <w:szCs w:val="22"/>
        </w:rPr>
      </w:pPr>
    </w:p>
    <w:p w14:paraId="776537B8" w14:textId="011788F5" w:rsidR="00883C88" w:rsidRDefault="00883C88" w:rsidP="00734A32">
      <w:pPr>
        <w:spacing w:after="120"/>
        <w:jc w:val="center"/>
        <w:rPr>
          <w:rFonts w:ascii="Garamond" w:hAnsi="Garamond"/>
          <w:b/>
          <w:bCs/>
          <w:sz w:val="22"/>
          <w:szCs w:val="22"/>
        </w:rPr>
      </w:pPr>
    </w:p>
    <w:p w14:paraId="7EEDBCE6" w14:textId="77777777" w:rsidR="00883C88" w:rsidRDefault="00883C88" w:rsidP="00734A32">
      <w:pPr>
        <w:spacing w:after="120"/>
        <w:jc w:val="center"/>
        <w:rPr>
          <w:rFonts w:ascii="Garamond" w:hAnsi="Garamond"/>
          <w:b/>
          <w:bCs/>
          <w:sz w:val="22"/>
          <w:szCs w:val="22"/>
        </w:rPr>
      </w:pPr>
    </w:p>
    <w:p w14:paraId="6CA8F3EC" w14:textId="28410356" w:rsidR="00365262" w:rsidRPr="00365262" w:rsidRDefault="00E57BB9" w:rsidP="00734A32">
      <w:pPr>
        <w:spacing w:after="120"/>
        <w:jc w:val="center"/>
        <w:rPr>
          <w:rFonts w:ascii="Garamond" w:hAnsi="Garamond"/>
          <w:sz w:val="22"/>
          <w:szCs w:val="22"/>
        </w:rPr>
      </w:pPr>
      <w:r w:rsidRPr="00734A32">
        <w:rPr>
          <w:rFonts w:ascii="Garamond" w:hAnsi="Garamond"/>
          <w:b/>
          <w:bCs/>
          <w:sz w:val="22"/>
          <w:szCs w:val="22"/>
        </w:rPr>
        <w:lastRenderedPageBreak/>
        <w:t xml:space="preserve">Table </w:t>
      </w:r>
      <w:r w:rsidR="00734A32" w:rsidRPr="00734A32">
        <w:rPr>
          <w:rFonts w:ascii="Garamond" w:hAnsi="Garamond"/>
          <w:b/>
          <w:bCs/>
          <w:sz w:val="22"/>
          <w:szCs w:val="22"/>
        </w:rPr>
        <w:t>4.</w:t>
      </w:r>
      <w:r w:rsidR="00365262" w:rsidRPr="00365262">
        <w:rPr>
          <w:rFonts w:ascii="Garamond" w:hAnsi="Garamond"/>
          <w:sz w:val="22"/>
          <w:szCs w:val="22"/>
        </w:rPr>
        <w:t xml:space="preserve"> </w:t>
      </w:r>
      <w:r w:rsidRPr="00365262">
        <w:rPr>
          <w:rFonts w:ascii="Garamond" w:hAnsi="Garamond"/>
          <w:sz w:val="22"/>
          <w:szCs w:val="22"/>
        </w:rPr>
        <w:t>Test of significant relationship between the Level of Satisfaction and</w:t>
      </w:r>
      <w:r w:rsidR="00365262" w:rsidRPr="00365262">
        <w:rPr>
          <w:rFonts w:ascii="Garamond" w:hAnsi="Garamond"/>
          <w:sz w:val="22"/>
          <w:szCs w:val="22"/>
        </w:rPr>
        <w:t xml:space="preserve"> </w:t>
      </w:r>
      <w:r w:rsidRPr="00365262">
        <w:rPr>
          <w:rFonts w:ascii="Garamond" w:hAnsi="Garamond"/>
          <w:sz w:val="22"/>
          <w:szCs w:val="22"/>
        </w:rPr>
        <w:t>Level of Job Performance</w:t>
      </w:r>
      <w:r w:rsidR="00F30BC8">
        <w:rPr>
          <w:rFonts w:ascii="Garamond" w:hAnsi="Garamond"/>
          <w:sz w:val="22"/>
          <w:szCs w:val="22"/>
        </w:rPr>
        <w:t>.</w:t>
      </w:r>
    </w:p>
    <w:tbl>
      <w:tblPr>
        <w:tblStyle w:val="TableSimple1"/>
        <w:tblW w:w="8926" w:type="dxa"/>
        <w:tblLayout w:type="fixed"/>
        <w:tblLook w:val="04A0" w:firstRow="1" w:lastRow="0" w:firstColumn="1" w:lastColumn="0" w:noHBand="0" w:noVBand="1"/>
      </w:tblPr>
      <w:tblGrid>
        <w:gridCol w:w="2830"/>
        <w:gridCol w:w="993"/>
        <w:gridCol w:w="1417"/>
        <w:gridCol w:w="1134"/>
        <w:gridCol w:w="992"/>
        <w:gridCol w:w="1560"/>
      </w:tblGrid>
      <w:tr w:rsidR="00F30BC8" w:rsidRPr="00365262" w14:paraId="265F2C37" w14:textId="77777777" w:rsidTr="007E6B2D">
        <w:trPr>
          <w:cnfStyle w:val="100000000000" w:firstRow="1" w:lastRow="0" w:firstColumn="0" w:lastColumn="0" w:oddVBand="0" w:evenVBand="0" w:oddHBand="0" w:evenHBand="0" w:firstRowFirstColumn="0" w:firstRowLastColumn="0" w:lastRowFirstColumn="0" w:lastRowLastColumn="0"/>
        </w:trPr>
        <w:tc>
          <w:tcPr>
            <w:tcW w:w="2830" w:type="dxa"/>
            <w:vMerge w:val="restart"/>
            <w:tcBorders>
              <w:top w:val="single" w:sz="12" w:space="0" w:color="000000"/>
            </w:tcBorders>
          </w:tcPr>
          <w:p w14:paraId="75861208" w14:textId="77777777" w:rsidR="00F30BC8" w:rsidRPr="00365262" w:rsidRDefault="00F30BC8" w:rsidP="00135926">
            <w:pPr>
              <w:jc w:val="center"/>
              <w:rPr>
                <w:rFonts w:ascii="Garamond" w:hAnsi="Garamond"/>
                <w:b/>
                <w:sz w:val="20"/>
                <w:szCs w:val="20"/>
              </w:rPr>
            </w:pPr>
            <w:r w:rsidRPr="00365262">
              <w:rPr>
                <w:rFonts w:ascii="Garamond" w:hAnsi="Garamond"/>
                <w:b/>
                <w:sz w:val="20"/>
                <w:szCs w:val="20"/>
              </w:rPr>
              <w:t>Variables</w:t>
            </w:r>
          </w:p>
        </w:tc>
        <w:tc>
          <w:tcPr>
            <w:tcW w:w="993" w:type="dxa"/>
            <w:vMerge w:val="restart"/>
            <w:tcBorders>
              <w:top w:val="single" w:sz="12" w:space="0" w:color="000000"/>
            </w:tcBorders>
          </w:tcPr>
          <w:p w14:paraId="336EBF48" w14:textId="77777777" w:rsidR="00F30BC8" w:rsidRPr="00365262" w:rsidRDefault="00F30BC8" w:rsidP="00135926">
            <w:pPr>
              <w:jc w:val="center"/>
              <w:rPr>
                <w:rFonts w:ascii="Garamond" w:hAnsi="Garamond"/>
                <w:b/>
                <w:sz w:val="20"/>
                <w:szCs w:val="20"/>
              </w:rPr>
            </w:pPr>
            <w:r w:rsidRPr="00365262">
              <w:rPr>
                <w:rFonts w:ascii="Garamond" w:hAnsi="Garamond"/>
                <w:b/>
                <w:sz w:val="20"/>
                <w:szCs w:val="20"/>
              </w:rPr>
              <w:t>Gamma-Value</w:t>
            </w:r>
          </w:p>
        </w:tc>
        <w:tc>
          <w:tcPr>
            <w:tcW w:w="1417" w:type="dxa"/>
            <w:vMerge w:val="restart"/>
            <w:tcBorders>
              <w:top w:val="single" w:sz="12" w:space="0" w:color="000000"/>
            </w:tcBorders>
          </w:tcPr>
          <w:p w14:paraId="3AAD0918" w14:textId="2F4B9355" w:rsidR="00F30BC8" w:rsidRPr="00365262" w:rsidRDefault="00F30BC8" w:rsidP="000A2256">
            <w:pPr>
              <w:jc w:val="left"/>
              <w:rPr>
                <w:rFonts w:ascii="Garamond" w:hAnsi="Garamond"/>
                <w:b/>
                <w:sz w:val="20"/>
                <w:szCs w:val="20"/>
              </w:rPr>
            </w:pPr>
            <w:r w:rsidRPr="00365262">
              <w:rPr>
                <w:rFonts w:ascii="Garamond" w:hAnsi="Garamond"/>
                <w:b/>
                <w:sz w:val="20"/>
                <w:szCs w:val="20"/>
              </w:rPr>
              <w:t>Verbal Inter</w:t>
            </w:r>
            <w:r>
              <w:rPr>
                <w:rFonts w:ascii="Garamond" w:hAnsi="Garamond"/>
                <w:b/>
                <w:sz w:val="20"/>
                <w:szCs w:val="20"/>
              </w:rPr>
              <w:t>-</w:t>
            </w:r>
            <w:proofErr w:type="spellStart"/>
            <w:r w:rsidRPr="00365262">
              <w:rPr>
                <w:rFonts w:ascii="Garamond" w:hAnsi="Garamond"/>
                <w:b/>
                <w:sz w:val="20"/>
                <w:szCs w:val="20"/>
              </w:rPr>
              <w:t>pretation</w:t>
            </w:r>
            <w:proofErr w:type="spellEnd"/>
            <w:r>
              <w:rPr>
                <w:rFonts w:ascii="Garamond" w:hAnsi="Garamond"/>
                <w:b/>
                <w:sz w:val="20"/>
                <w:szCs w:val="20"/>
              </w:rPr>
              <w:t>*</w:t>
            </w:r>
          </w:p>
        </w:tc>
        <w:tc>
          <w:tcPr>
            <w:tcW w:w="2126" w:type="dxa"/>
            <w:gridSpan w:val="2"/>
            <w:tcBorders>
              <w:top w:val="single" w:sz="12" w:space="0" w:color="000000"/>
              <w:bottom w:val="single" w:sz="6" w:space="0" w:color="000000"/>
            </w:tcBorders>
          </w:tcPr>
          <w:p w14:paraId="1B42B2B1" w14:textId="77777777" w:rsidR="00F30BC8" w:rsidRPr="00365262" w:rsidRDefault="00F30BC8" w:rsidP="00135926">
            <w:pPr>
              <w:jc w:val="center"/>
              <w:rPr>
                <w:rFonts w:ascii="Garamond" w:hAnsi="Garamond"/>
                <w:b/>
                <w:sz w:val="20"/>
                <w:szCs w:val="20"/>
              </w:rPr>
            </w:pPr>
            <w:r w:rsidRPr="00365262">
              <w:rPr>
                <w:rFonts w:ascii="Garamond" w:hAnsi="Garamond"/>
                <w:b/>
                <w:sz w:val="20"/>
                <w:szCs w:val="20"/>
              </w:rPr>
              <w:t>P-Value</w:t>
            </w:r>
          </w:p>
        </w:tc>
        <w:tc>
          <w:tcPr>
            <w:tcW w:w="1560" w:type="dxa"/>
            <w:vMerge w:val="restart"/>
            <w:tcBorders>
              <w:top w:val="single" w:sz="12" w:space="0" w:color="000000"/>
            </w:tcBorders>
          </w:tcPr>
          <w:p w14:paraId="68CDE306" w14:textId="49550E3E" w:rsidR="00F30BC8" w:rsidRPr="00365262" w:rsidRDefault="00F30BC8" w:rsidP="00135926">
            <w:pPr>
              <w:jc w:val="center"/>
              <w:rPr>
                <w:rFonts w:ascii="Garamond" w:hAnsi="Garamond"/>
                <w:b/>
                <w:sz w:val="20"/>
                <w:szCs w:val="20"/>
              </w:rPr>
            </w:pPr>
            <w:r w:rsidRPr="00365262">
              <w:rPr>
                <w:rFonts w:ascii="Garamond" w:hAnsi="Garamond"/>
                <w:b/>
                <w:sz w:val="20"/>
                <w:szCs w:val="20"/>
              </w:rPr>
              <w:t>Remarks</w:t>
            </w:r>
            <w:r>
              <w:rPr>
                <w:rFonts w:ascii="Garamond" w:hAnsi="Garamond"/>
                <w:b/>
                <w:sz w:val="20"/>
                <w:szCs w:val="20"/>
              </w:rPr>
              <w:t xml:space="preserve">*/ </w:t>
            </w:r>
            <w:proofErr w:type="spellStart"/>
            <w:r>
              <w:rPr>
                <w:rFonts w:ascii="Garamond" w:hAnsi="Garamond"/>
                <w:b/>
                <w:sz w:val="20"/>
                <w:szCs w:val="20"/>
              </w:rPr>
              <w:t>Decission</w:t>
            </w:r>
            <w:proofErr w:type="spellEnd"/>
          </w:p>
        </w:tc>
      </w:tr>
      <w:tr w:rsidR="00F30BC8" w:rsidRPr="00365262" w14:paraId="3F722266" w14:textId="77777777" w:rsidTr="007E6B2D">
        <w:tc>
          <w:tcPr>
            <w:tcW w:w="2830" w:type="dxa"/>
            <w:vMerge/>
            <w:tcBorders>
              <w:bottom w:val="single" w:sz="6" w:space="0" w:color="000000"/>
            </w:tcBorders>
          </w:tcPr>
          <w:p w14:paraId="2C300476" w14:textId="77777777" w:rsidR="00F30BC8" w:rsidRPr="00365262" w:rsidRDefault="00F30BC8" w:rsidP="00365262">
            <w:pPr>
              <w:jc w:val="left"/>
              <w:rPr>
                <w:rFonts w:ascii="Garamond" w:hAnsi="Garamond"/>
                <w:b/>
                <w:sz w:val="20"/>
                <w:szCs w:val="20"/>
              </w:rPr>
            </w:pPr>
          </w:p>
        </w:tc>
        <w:tc>
          <w:tcPr>
            <w:tcW w:w="993" w:type="dxa"/>
            <w:vMerge/>
            <w:tcBorders>
              <w:bottom w:val="single" w:sz="6" w:space="0" w:color="000000"/>
            </w:tcBorders>
          </w:tcPr>
          <w:p w14:paraId="4927EB79" w14:textId="77777777" w:rsidR="00F30BC8" w:rsidRPr="00365262" w:rsidRDefault="00F30BC8" w:rsidP="008852B5">
            <w:pPr>
              <w:rPr>
                <w:rFonts w:ascii="Garamond" w:hAnsi="Garamond"/>
                <w:b/>
                <w:sz w:val="20"/>
                <w:szCs w:val="20"/>
              </w:rPr>
            </w:pPr>
          </w:p>
        </w:tc>
        <w:tc>
          <w:tcPr>
            <w:tcW w:w="1417" w:type="dxa"/>
            <w:vMerge/>
            <w:tcBorders>
              <w:bottom w:val="single" w:sz="6" w:space="0" w:color="000000"/>
            </w:tcBorders>
          </w:tcPr>
          <w:p w14:paraId="1B815B2C" w14:textId="77777777" w:rsidR="00F30BC8" w:rsidRPr="00365262" w:rsidRDefault="00F30BC8" w:rsidP="000A2256">
            <w:pPr>
              <w:jc w:val="left"/>
              <w:rPr>
                <w:rFonts w:ascii="Garamond" w:hAnsi="Garamond"/>
                <w:b/>
                <w:sz w:val="20"/>
                <w:szCs w:val="20"/>
              </w:rPr>
            </w:pPr>
          </w:p>
        </w:tc>
        <w:tc>
          <w:tcPr>
            <w:tcW w:w="1134" w:type="dxa"/>
            <w:tcBorders>
              <w:top w:val="single" w:sz="6" w:space="0" w:color="000000"/>
              <w:bottom w:val="single" w:sz="6" w:space="0" w:color="000000"/>
            </w:tcBorders>
          </w:tcPr>
          <w:p w14:paraId="4C937522" w14:textId="71802A5E" w:rsidR="00F30BC8" w:rsidRPr="00365262" w:rsidRDefault="00F30BC8" w:rsidP="008852B5">
            <w:pPr>
              <w:rPr>
                <w:rFonts w:ascii="Garamond" w:hAnsi="Garamond"/>
                <w:b/>
                <w:sz w:val="20"/>
                <w:szCs w:val="20"/>
              </w:rPr>
            </w:pPr>
            <w:r w:rsidRPr="00365262">
              <w:rPr>
                <w:rFonts w:ascii="Garamond" w:hAnsi="Garamond"/>
                <w:b/>
                <w:sz w:val="20"/>
                <w:szCs w:val="20"/>
              </w:rPr>
              <w:t>Computed</w:t>
            </w:r>
          </w:p>
        </w:tc>
        <w:tc>
          <w:tcPr>
            <w:tcW w:w="992" w:type="dxa"/>
            <w:tcBorders>
              <w:top w:val="single" w:sz="6" w:space="0" w:color="000000"/>
              <w:bottom w:val="single" w:sz="6" w:space="0" w:color="000000"/>
            </w:tcBorders>
          </w:tcPr>
          <w:p w14:paraId="50018480" w14:textId="77777777" w:rsidR="00F30BC8" w:rsidRPr="00365262" w:rsidRDefault="00F30BC8" w:rsidP="008852B5">
            <w:pPr>
              <w:rPr>
                <w:rFonts w:ascii="Garamond" w:hAnsi="Garamond"/>
                <w:b/>
                <w:sz w:val="20"/>
                <w:szCs w:val="20"/>
              </w:rPr>
            </w:pPr>
            <w:r w:rsidRPr="00365262">
              <w:rPr>
                <w:rFonts w:ascii="Garamond" w:hAnsi="Garamond"/>
                <w:b/>
                <w:sz w:val="20"/>
                <w:szCs w:val="20"/>
              </w:rPr>
              <w:t>Tabular</w:t>
            </w:r>
          </w:p>
        </w:tc>
        <w:tc>
          <w:tcPr>
            <w:tcW w:w="1560" w:type="dxa"/>
            <w:vMerge/>
            <w:tcBorders>
              <w:bottom w:val="single" w:sz="6" w:space="0" w:color="000000"/>
            </w:tcBorders>
          </w:tcPr>
          <w:p w14:paraId="6544F299" w14:textId="77777777" w:rsidR="00F30BC8" w:rsidRPr="00365262" w:rsidRDefault="00F30BC8" w:rsidP="00365262">
            <w:pPr>
              <w:jc w:val="left"/>
              <w:rPr>
                <w:rFonts w:ascii="Garamond" w:hAnsi="Garamond"/>
                <w:b/>
                <w:sz w:val="20"/>
                <w:szCs w:val="20"/>
              </w:rPr>
            </w:pPr>
          </w:p>
        </w:tc>
      </w:tr>
      <w:tr w:rsidR="00F30BC8" w:rsidRPr="00365262" w14:paraId="7E0D0C97" w14:textId="77777777" w:rsidTr="007E6B2D">
        <w:trPr>
          <w:trHeight w:val="90"/>
        </w:trPr>
        <w:tc>
          <w:tcPr>
            <w:tcW w:w="2830" w:type="dxa"/>
            <w:tcBorders>
              <w:top w:val="single" w:sz="6" w:space="0" w:color="000000"/>
            </w:tcBorders>
          </w:tcPr>
          <w:p w14:paraId="189E66F1" w14:textId="0B966132"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Workplace Environment v</w:t>
            </w:r>
            <w:r w:rsidR="00ED73AE">
              <w:rPr>
                <w:rFonts w:ascii="Garamond" w:hAnsi="Garamond"/>
                <w:sz w:val="20"/>
                <w:szCs w:val="20"/>
              </w:rPr>
              <w:t xml:space="preserve">s. </w:t>
            </w:r>
            <w:r w:rsidRPr="00365262">
              <w:rPr>
                <w:rFonts w:ascii="Garamond" w:hAnsi="Garamond"/>
                <w:sz w:val="20"/>
                <w:szCs w:val="20"/>
              </w:rPr>
              <w:t>Quality of Work</w:t>
            </w:r>
          </w:p>
        </w:tc>
        <w:tc>
          <w:tcPr>
            <w:tcW w:w="993" w:type="dxa"/>
            <w:tcBorders>
              <w:top w:val="single" w:sz="6" w:space="0" w:color="000000"/>
            </w:tcBorders>
          </w:tcPr>
          <w:p w14:paraId="0FDFF4C2" w14:textId="77777777" w:rsidR="00F30BC8" w:rsidRPr="00365262" w:rsidRDefault="00F30BC8" w:rsidP="008852B5">
            <w:pPr>
              <w:rPr>
                <w:rFonts w:ascii="Garamond" w:hAnsi="Garamond"/>
                <w:sz w:val="20"/>
                <w:szCs w:val="20"/>
              </w:rPr>
            </w:pPr>
            <w:r w:rsidRPr="00365262">
              <w:rPr>
                <w:rFonts w:ascii="Garamond" w:hAnsi="Garamond"/>
                <w:sz w:val="20"/>
                <w:szCs w:val="20"/>
              </w:rPr>
              <w:t>0.055</w:t>
            </w:r>
          </w:p>
        </w:tc>
        <w:tc>
          <w:tcPr>
            <w:tcW w:w="1417" w:type="dxa"/>
            <w:tcBorders>
              <w:top w:val="single" w:sz="6" w:space="0" w:color="000000"/>
            </w:tcBorders>
          </w:tcPr>
          <w:p w14:paraId="1DBD7BB6" w14:textId="7A433BB5"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Borders>
              <w:top w:val="single" w:sz="6" w:space="0" w:color="000000"/>
            </w:tcBorders>
          </w:tcPr>
          <w:p w14:paraId="093FC8AA" w14:textId="77777777" w:rsidR="00F30BC8" w:rsidRPr="00365262" w:rsidRDefault="00F30BC8" w:rsidP="008852B5">
            <w:pPr>
              <w:rPr>
                <w:rFonts w:ascii="Garamond" w:hAnsi="Garamond"/>
                <w:sz w:val="20"/>
                <w:szCs w:val="20"/>
              </w:rPr>
            </w:pPr>
            <w:r w:rsidRPr="00365262">
              <w:rPr>
                <w:rFonts w:ascii="Garamond" w:hAnsi="Garamond"/>
                <w:sz w:val="20"/>
                <w:szCs w:val="20"/>
              </w:rPr>
              <w:t>0.627</w:t>
            </w:r>
          </w:p>
        </w:tc>
        <w:tc>
          <w:tcPr>
            <w:tcW w:w="992" w:type="dxa"/>
            <w:tcBorders>
              <w:top w:val="single" w:sz="6" w:space="0" w:color="000000"/>
            </w:tcBorders>
          </w:tcPr>
          <w:p w14:paraId="6F01E989"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Borders>
              <w:top w:val="single" w:sz="6" w:space="0" w:color="000000"/>
            </w:tcBorders>
          </w:tcPr>
          <w:p w14:paraId="474A8313" w14:textId="77777777" w:rsidR="00F30BC8" w:rsidRDefault="00F30BC8" w:rsidP="00365262">
            <w:pPr>
              <w:rPr>
                <w:rFonts w:ascii="Garamond" w:hAnsi="Garamond"/>
                <w:bCs/>
                <w:sz w:val="20"/>
                <w:szCs w:val="20"/>
                <w:lang w:val="en-PH"/>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w:t>
            </w:r>
          </w:p>
          <w:p w14:paraId="37692D6C" w14:textId="55EB8497" w:rsidR="00F30BC8" w:rsidRPr="00365262" w:rsidRDefault="00F30BC8" w:rsidP="00365262">
            <w:pPr>
              <w:jc w:val="left"/>
              <w:rPr>
                <w:rFonts w:ascii="Garamond" w:hAnsi="Garamond"/>
                <w:sz w:val="20"/>
                <w:szCs w:val="20"/>
              </w:rPr>
            </w:pPr>
            <w:r w:rsidRPr="00365262">
              <w:rPr>
                <w:rFonts w:ascii="Garamond" w:hAnsi="Garamond"/>
                <w:bCs/>
                <w:sz w:val="20"/>
                <w:szCs w:val="20"/>
                <w:lang w:val="en-PH"/>
              </w:rPr>
              <w:t>Accept Ho</w:t>
            </w:r>
          </w:p>
        </w:tc>
      </w:tr>
      <w:tr w:rsidR="00F30BC8" w:rsidRPr="00365262" w14:paraId="29769A81" w14:textId="77777777" w:rsidTr="007E6B2D">
        <w:trPr>
          <w:trHeight w:val="369"/>
        </w:trPr>
        <w:tc>
          <w:tcPr>
            <w:tcW w:w="2830" w:type="dxa"/>
          </w:tcPr>
          <w:p w14:paraId="55A8EF92" w14:textId="7B7A9ED4"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Workplace Environment </w:t>
            </w:r>
            <w:r w:rsidR="00ED73AE" w:rsidRPr="00365262">
              <w:rPr>
                <w:rFonts w:ascii="Garamond" w:hAnsi="Garamond"/>
                <w:sz w:val="20"/>
                <w:szCs w:val="20"/>
              </w:rPr>
              <w:t>v</w:t>
            </w:r>
            <w:r w:rsidR="00ED73AE">
              <w:rPr>
                <w:rFonts w:ascii="Garamond" w:hAnsi="Garamond"/>
                <w:sz w:val="20"/>
                <w:szCs w:val="20"/>
              </w:rPr>
              <w:t xml:space="preserve">s. </w:t>
            </w:r>
            <w:r w:rsidRPr="00365262">
              <w:rPr>
                <w:rFonts w:ascii="Garamond" w:hAnsi="Garamond"/>
                <w:sz w:val="20"/>
                <w:szCs w:val="20"/>
              </w:rPr>
              <w:t xml:space="preserve"> Quality of Work</w:t>
            </w:r>
          </w:p>
        </w:tc>
        <w:tc>
          <w:tcPr>
            <w:tcW w:w="993" w:type="dxa"/>
          </w:tcPr>
          <w:p w14:paraId="4CFB9179" w14:textId="77777777" w:rsidR="00F30BC8" w:rsidRPr="00365262" w:rsidRDefault="00F30BC8" w:rsidP="008852B5">
            <w:pPr>
              <w:rPr>
                <w:rFonts w:ascii="Garamond" w:hAnsi="Garamond"/>
                <w:sz w:val="20"/>
                <w:szCs w:val="20"/>
              </w:rPr>
            </w:pPr>
            <w:r w:rsidRPr="00365262">
              <w:rPr>
                <w:rFonts w:ascii="Garamond" w:hAnsi="Garamond"/>
                <w:sz w:val="20"/>
                <w:szCs w:val="20"/>
              </w:rPr>
              <w:t>0.055</w:t>
            </w:r>
          </w:p>
        </w:tc>
        <w:tc>
          <w:tcPr>
            <w:tcW w:w="1417" w:type="dxa"/>
          </w:tcPr>
          <w:p w14:paraId="6A08BC33" w14:textId="17661E28"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Pr>
          <w:p w14:paraId="6C28EA49" w14:textId="77777777" w:rsidR="00F30BC8" w:rsidRPr="00365262" w:rsidRDefault="00F30BC8" w:rsidP="008852B5">
            <w:pPr>
              <w:rPr>
                <w:rFonts w:ascii="Garamond" w:hAnsi="Garamond"/>
                <w:sz w:val="20"/>
                <w:szCs w:val="20"/>
              </w:rPr>
            </w:pPr>
            <w:r w:rsidRPr="00365262">
              <w:rPr>
                <w:rFonts w:ascii="Garamond" w:hAnsi="Garamond"/>
                <w:sz w:val="20"/>
                <w:szCs w:val="20"/>
              </w:rPr>
              <w:t>0.627</w:t>
            </w:r>
          </w:p>
        </w:tc>
        <w:tc>
          <w:tcPr>
            <w:tcW w:w="992" w:type="dxa"/>
          </w:tcPr>
          <w:p w14:paraId="78B0D2B9"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7E9D62E3" w14:textId="77777777" w:rsidR="00F30BC8" w:rsidRDefault="00F30BC8" w:rsidP="00365262">
            <w:pPr>
              <w:rPr>
                <w:rFonts w:ascii="Garamond" w:hAnsi="Garamond"/>
                <w:bCs/>
                <w:sz w:val="20"/>
                <w:szCs w:val="20"/>
                <w:lang w:val="en-PH"/>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w:t>
            </w:r>
          </w:p>
          <w:p w14:paraId="32910C1A" w14:textId="36CC1AFE" w:rsidR="00F30BC8" w:rsidRPr="00365262" w:rsidRDefault="00F30BC8" w:rsidP="00365262">
            <w:pPr>
              <w:jc w:val="left"/>
              <w:rPr>
                <w:rFonts w:ascii="Garamond" w:hAnsi="Garamond"/>
                <w:sz w:val="20"/>
                <w:szCs w:val="20"/>
              </w:rPr>
            </w:pPr>
            <w:r w:rsidRPr="00365262">
              <w:rPr>
                <w:rFonts w:ascii="Garamond" w:hAnsi="Garamond"/>
                <w:bCs/>
                <w:sz w:val="20"/>
                <w:szCs w:val="20"/>
                <w:lang w:val="en-PH"/>
              </w:rPr>
              <w:t>Accept Ho</w:t>
            </w:r>
          </w:p>
        </w:tc>
      </w:tr>
      <w:tr w:rsidR="00F30BC8" w:rsidRPr="00365262" w14:paraId="68DCE38C" w14:textId="77777777" w:rsidTr="007E6B2D">
        <w:trPr>
          <w:trHeight w:val="382"/>
        </w:trPr>
        <w:tc>
          <w:tcPr>
            <w:tcW w:w="2830" w:type="dxa"/>
          </w:tcPr>
          <w:p w14:paraId="46121610" w14:textId="1C467A3D"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Workplace Environment v</w:t>
            </w:r>
            <w:r w:rsidR="00ED73AE">
              <w:rPr>
                <w:rFonts w:ascii="Garamond" w:hAnsi="Garamond"/>
                <w:sz w:val="20"/>
                <w:szCs w:val="20"/>
              </w:rPr>
              <w:t>s.</w:t>
            </w:r>
            <w:r w:rsidRPr="00365262">
              <w:rPr>
                <w:rFonts w:ascii="Garamond" w:hAnsi="Garamond"/>
                <w:sz w:val="20"/>
                <w:szCs w:val="20"/>
              </w:rPr>
              <w:t xml:space="preserve"> Customer Service Skill</w:t>
            </w:r>
          </w:p>
        </w:tc>
        <w:tc>
          <w:tcPr>
            <w:tcW w:w="993" w:type="dxa"/>
          </w:tcPr>
          <w:p w14:paraId="3EE548EE" w14:textId="77777777" w:rsidR="00F30BC8" w:rsidRPr="00365262" w:rsidRDefault="00F30BC8" w:rsidP="008852B5">
            <w:pPr>
              <w:rPr>
                <w:rFonts w:ascii="Garamond" w:hAnsi="Garamond"/>
                <w:sz w:val="20"/>
                <w:szCs w:val="20"/>
              </w:rPr>
            </w:pPr>
            <w:r w:rsidRPr="00365262">
              <w:rPr>
                <w:rFonts w:ascii="Garamond" w:hAnsi="Garamond"/>
                <w:sz w:val="20"/>
                <w:szCs w:val="20"/>
              </w:rPr>
              <w:t>0.564</w:t>
            </w:r>
          </w:p>
        </w:tc>
        <w:tc>
          <w:tcPr>
            <w:tcW w:w="1417" w:type="dxa"/>
          </w:tcPr>
          <w:p w14:paraId="7D2B9DD6" w14:textId="38D5A920" w:rsidR="00F30BC8" w:rsidRPr="00365262" w:rsidRDefault="00F30BC8" w:rsidP="000A2256">
            <w:pPr>
              <w:jc w:val="left"/>
              <w:rPr>
                <w:rFonts w:ascii="Garamond" w:hAnsi="Garamond"/>
                <w:sz w:val="20"/>
                <w:szCs w:val="20"/>
              </w:rPr>
            </w:pPr>
            <w:r w:rsidRPr="00365262">
              <w:rPr>
                <w:rFonts w:ascii="Garamond" w:hAnsi="Garamond"/>
                <w:sz w:val="20"/>
                <w:szCs w:val="20"/>
              </w:rPr>
              <w:t>Moderate Cor</w:t>
            </w:r>
            <w:r>
              <w:rPr>
                <w:rFonts w:ascii="Garamond" w:hAnsi="Garamond"/>
                <w:sz w:val="20"/>
                <w:szCs w:val="20"/>
              </w:rPr>
              <w:t>.</w:t>
            </w:r>
          </w:p>
        </w:tc>
        <w:tc>
          <w:tcPr>
            <w:tcW w:w="1134" w:type="dxa"/>
          </w:tcPr>
          <w:p w14:paraId="0D53109C"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46B0D982"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099529D8" w14:textId="7D69A78A"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0D3DA3CB" w14:textId="77777777" w:rsidTr="007E6B2D">
        <w:trPr>
          <w:trHeight w:val="376"/>
        </w:trPr>
        <w:tc>
          <w:tcPr>
            <w:tcW w:w="2830" w:type="dxa"/>
          </w:tcPr>
          <w:p w14:paraId="7D126552" w14:textId="7188A255"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Workplace Environment </w:t>
            </w:r>
            <w:r w:rsidR="00ED73AE" w:rsidRPr="00365262">
              <w:rPr>
                <w:rFonts w:ascii="Garamond" w:hAnsi="Garamond"/>
                <w:sz w:val="20"/>
                <w:szCs w:val="20"/>
              </w:rPr>
              <w:t>v</w:t>
            </w:r>
            <w:r w:rsidR="00ED73AE">
              <w:rPr>
                <w:rFonts w:ascii="Garamond" w:hAnsi="Garamond"/>
                <w:sz w:val="20"/>
                <w:szCs w:val="20"/>
              </w:rPr>
              <w:t xml:space="preserve">s. </w:t>
            </w:r>
            <w:r w:rsidRPr="00365262">
              <w:rPr>
                <w:rFonts w:ascii="Garamond" w:hAnsi="Garamond"/>
                <w:sz w:val="20"/>
                <w:szCs w:val="20"/>
              </w:rPr>
              <w:t xml:space="preserve"> Initiative</w:t>
            </w:r>
          </w:p>
        </w:tc>
        <w:tc>
          <w:tcPr>
            <w:tcW w:w="993" w:type="dxa"/>
          </w:tcPr>
          <w:p w14:paraId="45C5F778" w14:textId="77777777" w:rsidR="00F30BC8" w:rsidRPr="00365262" w:rsidRDefault="00F30BC8" w:rsidP="008852B5">
            <w:pPr>
              <w:rPr>
                <w:rFonts w:ascii="Garamond" w:hAnsi="Garamond"/>
                <w:sz w:val="20"/>
                <w:szCs w:val="20"/>
              </w:rPr>
            </w:pPr>
            <w:r w:rsidRPr="00365262">
              <w:rPr>
                <w:rFonts w:ascii="Garamond" w:hAnsi="Garamond"/>
                <w:sz w:val="20"/>
                <w:szCs w:val="20"/>
              </w:rPr>
              <w:t>0.151</w:t>
            </w:r>
          </w:p>
        </w:tc>
        <w:tc>
          <w:tcPr>
            <w:tcW w:w="1417" w:type="dxa"/>
          </w:tcPr>
          <w:p w14:paraId="56B39A06" w14:textId="607EF16C"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Pr>
          <w:p w14:paraId="4328B371" w14:textId="77777777" w:rsidR="00F30BC8" w:rsidRPr="00365262" w:rsidRDefault="00F30BC8" w:rsidP="008852B5">
            <w:pPr>
              <w:rPr>
                <w:rFonts w:ascii="Garamond" w:hAnsi="Garamond"/>
                <w:sz w:val="20"/>
                <w:szCs w:val="20"/>
              </w:rPr>
            </w:pPr>
            <w:r w:rsidRPr="00365262">
              <w:rPr>
                <w:rFonts w:ascii="Garamond" w:hAnsi="Garamond"/>
                <w:sz w:val="20"/>
                <w:szCs w:val="20"/>
              </w:rPr>
              <w:t>0.182</w:t>
            </w:r>
          </w:p>
        </w:tc>
        <w:tc>
          <w:tcPr>
            <w:tcW w:w="992" w:type="dxa"/>
          </w:tcPr>
          <w:p w14:paraId="0B78D909"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362ADFB9" w14:textId="0ADA8D41" w:rsidR="00F30BC8" w:rsidRPr="00365262" w:rsidRDefault="00F30BC8" w:rsidP="00365262">
            <w:pPr>
              <w:jc w:val="left"/>
              <w:rPr>
                <w:rFonts w:ascii="Garamond" w:hAnsi="Garamond"/>
                <w:sz w:val="20"/>
                <w:szCs w:val="20"/>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Accept Ho</w:t>
            </w:r>
          </w:p>
        </w:tc>
      </w:tr>
      <w:tr w:rsidR="00F30BC8" w:rsidRPr="00365262" w14:paraId="387FCC03" w14:textId="77777777" w:rsidTr="007E6B2D">
        <w:tc>
          <w:tcPr>
            <w:tcW w:w="2830" w:type="dxa"/>
          </w:tcPr>
          <w:p w14:paraId="10C166DC" w14:textId="259E264B"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Workplace Environment </w:t>
            </w:r>
            <w:r w:rsidR="00ED73AE" w:rsidRPr="00365262">
              <w:rPr>
                <w:rFonts w:ascii="Garamond" w:hAnsi="Garamond"/>
                <w:sz w:val="20"/>
                <w:szCs w:val="20"/>
              </w:rPr>
              <w:t>v</w:t>
            </w:r>
            <w:r w:rsidR="00ED73AE">
              <w:rPr>
                <w:rFonts w:ascii="Garamond" w:hAnsi="Garamond"/>
                <w:sz w:val="20"/>
                <w:szCs w:val="20"/>
              </w:rPr>
              <w:t xml:space="preserve">s. </w:t>
            </w:r>
            <w:r w:rsidRPr="00365262">
              <w:rPr>
                <w:rFonts w:ascii="Garamond" w:hAnsi="Garamond"/>
                <w:sz w:val="20"/>
                <w:szCs w:val="20"/>
              </w:rPr>
              <w:t xml:space="preserve"> Knowledge, Skills and Abilities</w:t>
            </w:r>
          </w:p>
        </w:tc>
        <w:tc>
          <w:tcPr>
            <w:tcW w:w="993" w:type="dxa"/>
          </w:tcPr>
          <w:p w14:paraId="6693BDAB" w14:textId="77777777" w:rsidR="00F30BC8" w:rsidRPr="00365262" w:rsidRDefault="00F30BC8" w:rsidP="008852B5">
            <w:pPr>
              <w:rPr>
                <w:rFonts w:ascii="Garamond" w:hAnsi="Garamond"/>
                <w:sz w:val="20"/>
                <w:szCs w:val="20"/>
              </w:rPr>
            </w:pPr>
            <w:r w:rsidRPr="00365262">
              <w:rPr>
                <w:rFonts w:ascii="Garamond" w:hAnsi="Garamond"/>
                <w:sz w:val="20"/>
                <w:szCs w:val="20"/>
              </w:rPr>
              <w:t>0.221</w:t>
            </w:r>
          </w:p>
        </w:tc>
        <w:tc>
          <w:tcPr>
            <w:tcW w:w="1417" w:type="dxa"/>
          </w:tcPr>
          <w:p w14:paraId="4CE0285B" w14:textId="00CD7890"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4E78FFBA" w14:textId="77777777" w:rsidR="00F30BC8" w:rsidRPr="00365262" w:rsidRDefault="00F30BC8" w:rsidP="008852B5">
            <w:pPr>
              <w:rPr>
                <w:rFonts w:ascii="Garamond" w:hAnsi="Garamond"/>
                <w:sz w:val="20"/>
                <w:szCs w:val="20"/>
              </w:rPr>
            </w:pPr>
            <w:r w:rsidRPr="00365262">
              <w:rPr>
                <w:rFonts w:ascii="Garamond" w:hAnsi="Garamond"/>
                <w:sz w:val="20"/>
                <w:szCs w:val="20"/>
              </w:rPr>
              <w:t>0.049</w:t>
            </w:r>
          </w:p>
        </w:tc>
        <w:tc>
          <w:tcPr>
            <w:tcW w:w="992" w:type="dxa"/>
          </w:tcPr>
          <w:p w14:paraId="12F76627"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3816A901" w14:textId="7635A6D1"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62D634C5" w14:textId="77777777" w:rsidTr="007E6B2D">
        <w:tc>
          <w:tcPr>
            <w:tcW w:w="2830" w:type="dxa"/>
          </w:tcPr>
          <w:p w14:paraId="19C25D64" w14:textId="29CDC1AD"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Workplace Environment </w:t>
            </w:r>
            <w:r w:rsidR="00ED73AE" w:rsidRPr="00365262">
              <w:rPr>
                <w:rFonts w:ascii="Garamond" w:hAnsi="Garamond"/>
                <w:sz w:val="20"/>
                <w:szCs w:val="20"/>
              </w:rPr>
              <w:t>v</w:t>
            </w:r>
            <w:r w:rsidR="00ED73AE">
              <w:rPr>
                <w:rFonts w:ascii="Garamond" w:hAnsi="Garamond"/>
                <w:sz w:val="20"/>
                <w:szCs w:val="20"/>
              </w:rPr>
              <w:t xml:space="preserve">s. </w:t>
            </w:r>
            <w:r w:rsidRPr="00365262">
              <w:rPr>
                <w:rFonts w:ascii="Garamond" w:hAnsi="Garamond"/>
                <w:sz w:val="20"/>
                <w:szCs w:val="20"/>
              </w:rPr>
              <w:t xml:space="preserve"> Inclusiveness</w:t>
            </w:r>
          </w:p>
        </w:tc>
        <w:tc>
          <w:tcPr>
            <w:tcW w:w="993" w:type="dxa"/>
          </w:tcPr>
          <w:p w14:paraId="5085980C" w14:textId="77777777" w:rsidR="00F30BC8" w:rsidRPr="00365262" w:rsidRDefault="00F30BC8" w:rsidP="008852B5">
            <w:pPr>
              <w:rPr>
                <w:rFonts w:ascii="Garamond" w:hAnsi="Garamond"/>
                <w:sz w:val="20"/>
                <w:szCs w:val="20"/>
              </w:rPr>
            </w:pPr>
            <w:r w:rsidRPr="00365262">
              <w:rPr>
                <w:rFonts w:ascii="Garamond" w:hAnsi="Garamond"/>
                <w:sz w:val="20"/>
                <w:szCs w:val="20"/>
              </w:rPr>
              <w:t>0.269</w:t>
            </w:r>
          </w:p>
        </w:tc>
        <w:tc>
          <w:tcPr>
            <w:tcW w:w="1417" w:type="dxa"/>
          </w:tcPr>
          <w:p w14:paraId="3026F295" w14:textId="6A0E034B"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6134F905" w14:textId="77777777" w:rsidR="00F30BC8" w:rsidRPr="00365262" w:rsidRDefault="00F30BC8" w:rsidP="008852B5">
            <w:pPr>
              <w:rPr>
                <w:rFonts w:ascii="Garamond" w:hAnsi="Garamond"/>
                <w:sz w:val="20"/>
                <w:szCs w:val="20"/>
              </w:rPr>
            </w:pPr>
            <w:r w:rsidRPr="00365262">
              <w:rPr>
                <w:rFonts w:ascii="Garamond" w:hAnsi="Garamond"/>
                <w:sz w:val="20"/>
                <w:szCs w:val="20"/>
              </w:rPr>
              <w:t>0.016</w:t>
            </w:r>
          </w:p>
        </w:tc>
        <w:tc>
          <w:tcPr>
            <w:tcW w:w="992" w:type="dxa"/>
          </w:tcPr>
          <w:p w14:paraId="48422C2D"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2DA5A1C0" w14:textId="4EDCEAE0"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041CEEFA" w14:textId="77777777" w:rsidTr="007E6B2D">
        <w:trPr>
          <w:trHeight w:val="198"/>
        </w:trPr>
        <w:tc>
          <w:tcPr>
            <w:tcW w:w="2830" w:type="dxa"/>
          </w:tcPr>
          <w:p w14:paraId="5166B382" w14:textId="6AFE846A"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Career Development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Quality of Work</w:t>
            </w:r>
          </w:p>
        </w:tc>
        <w:tc>
          <w:tcPr>
            <w:tcW w:w="993" w:type="dxa"/>
          </w:tcPr>
          <w:p w14:paraId="6C015CE3" w14:textId="77777777" w:rsidR="00F30BC8" w:rsidRPr="00365262" w:rsidRDefault="00F30BC8" w:rsidP="008852B5">
            <w:pPr>
              <w:rPr>
                <w:rFonts w:ascii="Garamond" w:hAnsi="Garamond"/>
                <w:sz w:val="20"/>
                <w:szCs w:val="20"/>
              </w:rPr>
            </w:pPr>
            <w:r w:rsidRPr="00365262">
              <w:rPr>
                <w:rFonts w:ascii="Garamond" w:hAnsi="Garamond"/>
                <w:sz w:val="20"/>
                <w:szCs w:val="20"/>
              </w:rPr>
              <w:t>0.188</w:t>
            </w:r>
          </w:p>
        </w:tc>
        <w:tc>
          <w:tcPr>
            <w:tcW w:w="1417" w:type="dxa"/>
          </w:tcPr>
          <w:p w14:paraId="0B55686E" w14:textId="62A25A72"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Pr>
          <w:p w14:paraId="6693F017" w14:textId="77777777" w:rsidR="00F30BC8" w:rsidRPr="00365262" w:rsidRDefault="00F30BC8" w:rsidP="008852B5">
            <w:pPr>
              <w:rPr>
                <w:rFonts w:ascii="Garamond" w:hAnsi="Garamond"/>
                <w:sz w:val="20"/>
                <w:szCs w:val="20"/>
              </w:rPr>
            </w:pPr>
            <w:r w:rsidRPr="00365262">
              <w:rPr>
                <w:rFonts w:ascii="Garamond" w:hAnsi="Garamond"/>
                <w:sz w:val="20"/>
                <w:szCs w:val="20"/>
              </w:rPr>
              <w:t>0.095</w:t>
            </w:r>
          </w:p>
        </w:tc>
        <w:tc>
          <w:tcPr>
            <w:tcW w:w="992" w:type="dxa"/>
          </w:tcPr>
          <w:p w14:paraId="546EA208"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334AFA87" w14:textId="5F18D279" w:rsidR="00F30BC8" w:rsidRPr="00365262" w:rsidRDefault="00F30BC8" w:rsidP="00365262">
            <w:pPr>
              <w:jc w:val="left"/>
              <w:rPr>
                <w:rFonts w:ascii="Garamond" w:hAnsi="Garamond"/>
                <w:sz w:val="20"/>
                <w:szCs w:val="20"/>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Accept Ho</w:t>
            </w:r>
          </w:p>
        </w:tc>
      </w:tr>
      <w:tr w:rsidR="00F30BC8" w:rsidRPr="00365262" w14:paraId="76BF05CB" w14:textId="77777777" w:rsidTr="007E6B2D">
        <w:trPr>
          <w:trHeight w:val="374"/>
        </w:trPr>
        <w:tc>
          <w:tcPr>
            <w:tcW w:w="2830" w:type="dxa"/>
          </w:tcPr>
          <w:p w14:paraId="6508AADC" w14:textId="47925663"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Career Development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Customer Service Skill</w:t>
            </w:r>
          </w:p>
        </w:tc>
        <w:tc>
          <w:tcPr>
            <w:tcW w:w="993" w:type="dxa"/>
          </w:tcPr>
          <w:p w14:paraId="188FA30D" w14:textId="77777777" w:rsidR="00F30BC8" w:rsidRPr="00365262" w:rsidRDefault="00F30BC8" w:rsidP="008852B5">
            <w:pPr>
              <w:rPr>
                <w:rFonts w:ascii="Garamond" w:hAnsi="Garamond"/>
                <w:sz w:val="20"/>
                <w:szCs w:val="20"/>
              </w:rPr>
            </w:pPr>
            <w:r w:rsidRPr="00365262">
              <w:rPr>
                <w:rFonts w:ascii="Garamond" w:hAnsi="Garamond"/>
                <w:sz w:val="20"/>
                <w:szCs w:val="20"/>
              </w:rPr>
              <w:t>0.477</w:t>
            </w:r>
          </w:p>
        </w:tc>
        <w:tc>
          <w:tcPr>
            <w:tcW w:w="1417" w:type="dxa"/>
          </w:tcPr>
          <w:p w14:paraId="596ED721" w14:textId="5A976991" w:rsidR="00F30BC8" w:rsidRPr="00365262" w:rsidRDefault="00F30BC8" w:rsidP="000A2256">
            <w:pPr>
              <w:jc w:val="left"/>
              <w:rPr>
                <w:rFonts w:ascii="Garamond" w:hAnsi="Garamond"/>
                <w:sz w:val="20"/>
                <w:szCs w:val="20"/>
              </w:rPr>
            </w:pPr>
            <w:r w:rsidRPr="00365262">
              <w:rPr>
                <w:rFonts w:ascii="Garamond" w:hAnsi="Garamond"/>
                <w:sz w:val="20"/>
                <w:szCs w:val="20"/>
              </w:rPr>
              <w:t>Moderate Cor</w:t>
            </w:r>
            <w:r>
              <w:rPr>
                <w:rFonts w:ascii="Garamond" w:hAnsi="Garamond"/>
                <w:sz w:val="20"/>
                <w:szCs w:val="20"/>
              </w:rPr>
              <w:t>.</w:t>
            </w:r>
          </w:p>
        </w:tc>
        <w:tc>
          <w:tcPr>
            <w:tcW w:w="1134" w:type="dxa"/>
          </w:tcPr>
          <w:p w14:paraId="0C3FE9AE"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0AF45FC7"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5C0B052C" w14:textId="554E262B"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5215E114" w14:textId="77777777" w:rsidTr="007E6B2D">
        <w:trPr>
          <w:trHeight w:val="218"/>
        </w:trPr>
        <w:tc>
          <w:tcPr>
            <w:tcW w:w="2830" w:type="dxa"/>
          </w:tcPr>
          <w:p w14:paraId="194E45B8" w14:textId="00F0DE55"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Career Development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Initiative</w:t>
            </w:r>
          </w:p>
        </w:tc>
        <w:tc>
          <w:tcPr>
            <w:tcW w:w="993" w:type="dxa"/>
          </w:tcPr>
          <w:p w14:paraId="6AD558D1" w14:textId="77777777" w:rsidR="00F30BC8" w:rsidRPr="00365262" w:rsidRDefault="00F30BC8" w:rsidP="008852B5">
            <w:pPr>
              <w:rPr>
                <w:rFonts w:ascii="Garamond" w:hAnsi="Garamond"/>
                <w:sz w:val="20"/>
                <w:szCs w:val="20"/>
              </w:rPr>
            </w:pPr>
            <w:r w:rsidRPr="00365262">
              <w:rPr>
                <w:rFonts w:ascii="Garamond" w:hAnsi="Garamond"/>
                <w:sz w:val="20"/>
                <w:szCs w:val="20"/>
              </w:rPr>
              <w:t>0.288</w:t>
            </w:r>
          </w:p>
        </w:tc>
        <w:tc>
          <w:tcPr>
            <w:tcW w:w="1417" w:type="dxa"/>
          </w:tcPr>
          <w:p w14:paraId="15BD33E1" w14:textId="5D44BE20"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167BEC39" w14:textId="77777777" w:rsidR="00F30BC8" w:rsidRPr="00365262" w:rsidRDefault="00F30BC8" w:rsidP="008852B5">
            <w:pPr>
              <w:rPr>
                <w:rFonts w:ascii="Garamond" w:hAnsi="Garamond"/>
                <w:sz w:val="20"/>
                <w:szCs w:val="20"/>
              </w:rPr>
            </w:pPr>
            <w:r w:rsidRPr="00365262">
              <w:rPr>
                <w:rFonts w:ascii="Garamond" w:hAnsi="Garamond"/>
                <w:sz w:val="20"/>
                <w:szCs w:val="20"/>
              </w:rPr>
              <w:t>0.010</w:t>
            </w:r>
          </w:p>
        </w:tc>
        <w:tc>
          <w:tcPr>
            <w:tcW w:w="992" w:type="dxa"/>
          </w:tcPr>
          <w:p w14:paraId="2B220400"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53003DCE" w14:textId="5FC06184"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5561E5B4" w14:textId="77777777" w:rsidTr="007E6B2D">
        <w:trPr>
          <w:trHeight w:val="408"/>
        </w:trPr>
        <w:tc>
          <w:tcPr>
            <w:tcW w:w="2830" w:type="dxa"/>
          </w:tcPr>
          <w:p w14:paraId="2C68AD69" w14:textId="2C46C941"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Career Development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Knowledge, Skills and Abilities</w:t>
            </w:r>
          </w:p>
        </w:tc>
        <w:tc>
          <w:tcPr>
            <w:tcW w:w="993" w:type="dxa"/>
          </w:tcPr>
          <w:p w14:paraId="46D15343" w14:textId="77777777" w:rsidR="00F30BC8" w:rsidRPr="00365262" w:rsidRDefault="00F30BC8" w:rsidP="008852B5">
            <w:pPr>
              <w:rPr>
                <w:rFonts w:ascii="Garamond" w:hAnsi="Garamond"/>
                <w:sz w:val="20"/>
                <w:szCs w:val="20"/>
              </w:rPr>
            </w:pPr>
            <w:r w:rsidRPr="00365262">
              <w:rPr>
                <w:rFonts w:ascii="Garamond" w:hAnsi="Garamond"/>
                <w:sz w:val="20"/>
                <w:szCs w:val="20"/>
              </w:rPr>
              <w:t>0.380</w:t>
            </w:r>
          </w:p>
        </w:tc>
        <w:tc>
          <w:tcPr>
            <w:tcW w:w="1417" w:type="dxa"/>
          </w:tcPr>
          <w:p w14:paraId="6773FB11" w14:textId="50555716"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6773B130" w14:textId="77777777" w:rsidR="00F30BC8" w:rsidRPr="00365262" w:rsidRDefault="00F30BC8" w:rsidP="008852B5">
            <w:pPr>
              <w:rPr>
                <w:rFonts w:ascii="Garamond" w:hAnsi="Garamond"/>
                <w:sz w:val="20"/>
                <w:szCs w:val="20"/>
              </w:rPr>
            </w:pPr>
            <w:r w:rsidRPr="00365262">
              <w:rPr>
                <w:rFonts w:ascii="Garamond" w:hAnsi="Garamond"/>
                <w:sz w:val="20"/>
                <w:szCs w:val="20"/>
              </w:rPr>
              <w:t>0.001</w:t>
            </w:r>
          </w:p>
        </w:tc>
        <w:tc>
          <w:tcPr>
            <w:tcW w:w="992" w:type="dxa"/>
          </w:tcPr>
          <w:p w14:paraId="5C615B7F"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1E0007E8" w14:textId="1ADD464C"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5C0D42AC" w14:textId="77777777" w:rsidTr="007E6B2D">
        <w:tc>
          <w:tcPr>
            <w:tcW w:w="2830" w:type="dxa"/>
          </w:tcPr>
          <w:p w14:paraId="27B61E89" w14:textId="26B4D3A6"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Career Development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Inclusiveness</w:t>
            </w:r>
          </w:p>
        </w:tc>
        <w:tc>
          <w:tcPr>
            <w:tcW w:w="993" w:type="dxa"/>
          </w:tcPr>
          <w:p w14:paraId="10BE26B8" w14:textId="77777777" w:rsidR="00F30BC8" w:rsidRPr="00365262" w:rsidRDefault="00F30BC8" w:rsidP="008852B5">
            <w:pPr>
              <w:rPr>
                <w:rFonts w:ascii="Garamond" w:hAnsi="Garamond"/>
                <w:sz w:val="20"/>
                <w:szCs w:val="20"/>
              </w:rPr>
            </w:pPr>
            <w:r w:rsidRPr="00365262">
              <w:rPr>
                <w:rFonts w:ascii="Garamond" w:hAnsi="Garamond"/>
                <w:sz w:val="20"/>
                <w:szCs w:val="20"/>
              </w:rPr>
              <w:t>0.445</w:t>
            </w:r>
          </w:p>
        </w:tc>
        <w:tc>
          <w:tcPr>
            <w:tcW w:w="1417" w:type="dxa"/>
          </w:tcPr>
          <w:p w14:paraId="69E0161E" w14:textId="5359F653" w:rsidR="00F30BC8" w:rsidRPr="00365262" w:rsidRDefault="00F30BC8" w:rsidP="000A2256">
            <w:pPr>
              <w:jc w:val="left"/>
              <w:rPr>
                <w:rFonts w:ascii="Garamond" w:hAnsi="Garamond"/>
                <w:sz w:val="20"/>
                <w:szCs w:val="20"/>
              </w:rPr>
            </w:pPr>
            <w:r w:rsidRPr="00365262">
              <w:rPr>
                <w:rFonts w:ascii="Garamond" w:hAnsi="Garamond"/>
                <w:sz w:val="20"/>
                <w:szCs w:val="20"/>
              </w:rPr>
              <w:t>Moderate Cor</w:t>
            </w:r>
            <w:r>
              <w:rPr>
                <w:rFonts w:ascii="Garamond" w:hAnsi="Garamond"/>
                <w:sz w:val="20"/>
                <w:szCs w:val="20"/>
              </w:rPr>
              <w:t>.</w:t>
            </w:r>
          </w:p>
        </w:tc>
        <w:tc>
          <w:tcPr>
            <w:tcW w:w="1134" w:type="dxa"/>
          </w:tcPr>
          <w:p w14:paraId="54BD5C5B"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7F8CF8A1"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5E2B3611" w14:textId="660E09AA"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6F9CBF9E" w14:textId="77777777" w:rsidTr="007E6B2D">
        <w:trPr>
          <w:trHeight w:val="336"/>
        </w:trPr>
        <w:tc>
          <w:tcPr>
            <w:tcW w:w="2830" w:type="dxa"/>
          </w:tcPr>
          <w:p w14:paraId="5C544724" w14:textId="3AB19162"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Wage and Benefit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Quality of Work</w:t>
            </w:r>
          </w:p>
        </w:tc>
        <w:tc>
          <w:tcPr>
            <w:tcW w:w="993" w:type="dxa"/>
          </w:tcPr>
          <w:p w14:paraId="283A1C20" w14:textId="77777777" w:rsidR="00F30BC8" w:rsidRPr="00365262" w:rsidRDefault="00F30BC8" w:rsidP="008852B5">
            <w:pPr>
              <w:rPr>
                <w:rFonts w:ascii="Garamond" w:hAnsi="Garamond"/>
                <w:sz w:val="20"/>
                <w:szCs w:val="20"/>
              </w:rPr>
            </w:pPr>
            <w:r w:rsidRPr="00365262">
              <w:rPr>
                <w:rFonts w:ascii="Garamond" w:hAnsi="Garamond"/>
                <w:sz w:val="20"/>
                <w:szCs w:val="20"/>
              </w:rPr>
              <w:t>0.502</w:t>
            </w:r>
          </w:p>
        </w:tc>
        <w:tc>
          <w:tcPr>
            <w:tcW w:w="1417" w:type="dxa"/>
          </w:tcPr>
          <w:p w14:paraId="5855CE9E" w14:textId="1CCE720C" w:rsidR="00F30BC8" w:rsidRPr="00365262" w:rsidRDefault="00F30BC8" w:rsidP="000A2256">
            <w:pPr>
              <w:jc w:val="left"/>
              <w:rPr>
                <w:rFonts w:ascii="Garamond" w:hAnsi="Garamond"/>
                <w:sz w:val="20"/>
                <w:szCs w:val="20"/>
              </w:rPr>
            </w:pPr>
            <w:r w:rsidRPr="00365262">
              <w:rPr>
                <w:rFonts w:ascii="Garamond" w:hAnsi="Garamond"/>
                <w:sz w:val="20"/>
                <w:szCs w:val="20"/>
              </w:rPr>
              <w:t>Moderate Cor</w:t>
            </w:r>
            <w:r>
              <w:rPr>
                <w:rFonts w:ascii="Garamond" w:hAnsi="Garamond"/>
                <w:sz w:val="20"/>
                <w:szCs w:val="20"/>
              </w:rPr>
              <w:t>.</w:t>
            </w:r>
          </w:p>
        </w:tc>
        <w:tc>
          <w:tcPr>
            <w:tcW w:w="1134" w:type="dxa"/>
          </w:tcPr>
          <w:p w14:paraId="6EE458D0"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49302676"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5740634B" w14:textId="594D4A6C"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18E55604" w14:textId="77777777" w:rsidTr="007E6B2D">
        <w:trPr>
          <w:trHeight w:val="384"/>
        </w:trPr>
        <w:tc>
          <w:tcPr>
            <w:tcW w:w="2830" w:type="dxa"/>
          </w:tcPr>
          <w:p w14:paraId="6B6FF733" w14:textId="24701353"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Wage and Benefit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Customer Service Skill</w:t>
            </w:r>
          </w:p>
        </w:tc>
        <w:tc>
          <w:tcPr>
            <w:tcW w:w="993" w:type="dxa"/>
          </w:tcPr>
          <w:p w14:paraId="416B4175" w14:textId="77777777" w:rsidR="00F30BC8" w:rsidRPr="00365262" w:rsidRDefault="00F30BC8" w:rsidP="008852B5">
            <w:pPr>
              <w:rPr>
                <w:rFonts w:ascii="Garamond" w:hAnsi="Garamond"/>
                <w:sz w:val="20"/>
                <w:szCs w:val="20"/>
              </w:rPr>
            </w:pPr>
            <w:r w:rsidRPr="00365262">
              <w:rPr>
                <w:rFonts w:ascii="Garamond" w:hAnsi="Garamond"/>
                <w:sz w:val="20"/>
                <w:szCs w:val="20"/>
              </w:rPr>
              <w:t>0.276</w:t>
            </w:r>
          </w:p>
        </w:tc>
        <w:tc>
          <w:tcPr>
            <w:tcW w:w="1417" w:type="dxa"/>
          </w:tcPr>
          <w:p w14:paraId="4ABB0EED" w14:textId="30411DBD"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053889BF" w14:textId="77777777" w:rsidR="00F30BC8" w:rsidRPr="00365262" w:rsidRDefault="00F30BC8" w:rsidP="008852B5">
            <w:pPr>
              <w:rPr>
                <w:rFonts w:ascii="Garamond" w:hAnsi="Garamond"/>
                <w:sz w:val="20"/>
                <w:szCs w:val="20"/>
              </w:rPr>
            </w:pPr>
            <w:r w:rsidRPr="00365262">
              <w:rPr>
                <w:rFonts w:ascii="Garamond" w:hAnsi="Garamond"/>
                <w:sz w:val="20"/>
                <w:szCs w:val="20"/>
              </w:rPr>
              <w:t>0.013</w:t>
            </w:r>
          </w:p>
        </w:tc>
        <w:tc>
          <w:tcPr>
            <w:tcW w:w="992" w:type="dxa"/>
          </w:tcPr>
          <w:p w14:paraId="65090A39"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26DA227F" w14:textId="052D03A7"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5F24B532" w14:textId="77777777" w:rsidTr="007E6B2D">
        <w:tc>
          <w:tcPr>
            <w:tcW w:w="2830" w:type="dxa"/>
          </w:tcPr>
          <w:p w14:paraId="312197F8" w14:textId="4FDBA2E9"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Wage and Benefit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Initiative</w:t>
            </w:r>
          </w:p>
        </w:tc>
        <w:tc>
          <w:tcPr>
            <w:tcW w:w="993" w:type="dxa"/>
          </w:tcPr>
          <w:p w14:paraId="70CFC7A1" w14:textId="77777777" w:rsidR="00F30BC8" w:rsidRPr="00365262" w:rsidRDefault="00F30BC8" w:rsidP="008852B5">
            <w:pPr>
              <w:rPr>
                <w:rFonts w:ascii="Garamond" w:hAnsi="Garamond"/>
                <w:sz w:val="20"/>
                <w:szCs w:val="20"/>
              </w:rPr>
            </w:pPr>
            <w:r w:rsidRPr="00365262">
              <w:rPr>
                <w:rFonts w:ascii="Garamond" w:hAnsi="Garamond"/>
                <w:sz w:val="20"/>
                <w:szCs w:val="20"/>
              </w:rPr>
              <w:t>0.430</w:t>
            </w:r>
          </w:p>
        </w:tc>
        <w:tc>
          <w:tcPr>
            <w:tcW w:w="1417" w:type="dxa"/>
          </w:tcPr>
          <w:p w14:paraId="6E2A50B7" w14:textId="2B7F5FB2" w:rsidR="00F30BC8" w:rsidRPr="00365262" w:rsidRDefault="00F30BC8" w:rsidP="000A2256">
            <w:pPr>
              <w:jc w:val="left"/>
              <w:rPr>
                <w:rFonts w:ascii="Garamond" w:hAnsi="Garamond"/>
                <w:sz w:val="20"/>
                <w:szCs w:val="20"/>
              </w:rPr>
            </w:pPr>
            <w:r w:rsidRPr="00365262">
              <w:rPr>
                <w:rFonts w:ascii="Garamond" w:hAnsi="Garamond"/>
                <w:sz w:val="20"/>
                <w:szCs w:val="20"/>
              </w:rPr>
              <w:t>Moderate Cor</w:t>
            </w:r>
            <w:r>
              <w:rPr>
                <w:rFonts w:ascii="Garamond" w:hAnsi="Garamond"/>
                <w:sz w:val="20"/>
                <w:szCs w:val="20"/>
              </w:rPr>
              <w:t>.</w:t>
            </w:r>
          </w:p>
        </w:tc>
        <w:tc>
          <w:tcPr>
            <w:tcW w:w="1134" w:type="dxa"/>
          </w:tcPr>
          <w:p w14:paraId="6867659A"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61B1BF27"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7AFF1ED2" w14:textId="2AF1DF28"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7F074042" w14:textId="77777777" w:rsidTr="007E6B2D">
        <w:trPr>
          <w:trHeight w:val="182"/>
        </w:trPr>
        <w:tc>
          <w:tcPr>
            <w:tcW w:w="2830" w:type="dxa"/>
          </w:tcPr>
          <w:p w14:paraId="1E481F13" w14:textId="4C0A7DC0"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Wage and Benefit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Knowledge, Skills and Abilities</w:t>
            </w:r>
          </w:p>
        </w:tc>
        <w:tc>
          <w:tcPr>
            <w:tcW w:w="993" w:type="dxa"/>
          </w:tcPr>
          <w:p w14:paraId="4FDCE28F" w14:textId="77777777" w:rsidR="00F30BC8" w:rsidRPr="00365262" w:rsidRDefault="00F30BC8" w:rsidP="008852B5">
            <w:pPr>
              <w:rPr>
                <w:rFonts w:ascii="Garamond" w:hAnsi="Garamond"/>
                <w:sz w:val="20"/>
                <w:szCs w:val="20"/>
              </w:rPr>
            </w:pPr>
            <w:r w:rsidRPr="00365262">
              <w:rPr>
                <w:rFonts w:ascii="Garamond" w:hAnsi="Garamond"/>
                <w:sz w:val="20"/>
                <w:szCs w:val="20"/>
              </w:rPr>
              <w:t>0.438</w:t>
            </w:r>
          </w:p>
        </w:tc>
        <w:tc>
          <w:tcPr>
            <w:tcW w:w="1417" w:type="dxa"/>
          </w:tcPr>
          <w:p w14:paraId="67EC6CCD" w14:textId="63B8D73F" w:rsidR="00F30BC8" w:rsidRPr="00365262" w:rsidRDefault="00F30BC8" w:rsidP="000A2256">
            <w:pPr>
              <w:jc w:val="left"/>
              <w:rPr>
                <w:rFonts w:ascii="Garamond" w:hAnsi="Garamond"/>
                <w:sz w:val="20"/>
                <w:szCs w:val="20"/>
              </w:rPr>
            </w:pPr>
            <w:r w:rsidRPr="00365262">
              <w:rPr>
                <w:rFonts w:ascii="Garamond" w:hAnsi="Garamond"/>
                <w:sz w:val="20"/>
                <w:szCs w:val="20"/>
              </w:rPr>
              <w:t>Moderate Cor</w:t>
            </w:r>
            <w:r>
              <w:rPr>
                <w:rFonts w:ascii="Garamond" w:hAnsi="Garamond"/>
                <w:sz w:val="20"/>
                <w:szCs w:val="20"/>
              </w:rPr>
              <w:t>.</w:t>
            </w:r>
          </w:p>
        </w:tc>
        <w:tc>
          <w:tcPr>
            <w:tcW w:w="1134" w:type="dxa"/>
          </w:tcPr>
          <w:p w14:paraId="7416E10A"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2CC44468"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0081025B" w14:textId="7093241D"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69A338D6" w14:textId="77777777" w:rsidTr="007E6B2D">
        <w:tc>
          <w:tcPr>
            <w:tcW w:w="2830" w:type="dxa"/>
          </w:tcPr>
          <w:p w14:paraId="5439174A" w14:textId="279B74F8"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Wage and Benefit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Inclusiveness</w:t>
            </w:r>
          </w:p>
        </w:tc>
        <w:tc>
          <w:tcPr>
            <w:tcW w:w="993" w:type="dxa"/>
          </w:tcPr>
          <w:p w14:paraId="2D3F60B4" w14:textId="77777777" w:rsidR="00F30BC8" w:rsidRPr="00365262" w:rsidRDefault="00F30BC8" w:rsidP="008852B5">
            <w:pPr>
              <w:rPr>
                <w:rFonts w:ascii="Garamond" w:hAnsi="Garamond"/>
                <w:sz w:val="20"/>
                <w:szCs w:val="20"/>
              </w:rPr>
            </w:pPr>
            <w:r w:rsidRPr="00365262">
              <w:rPr>
                <w:rFonts w:ascii="Garamond" w:hAnsi="Garamond"/>
                <w:sz w:val="20"/>
                <w:szCs w:val="20"/>
              </w:rPr>
              <w:t>0.298</w:t>
            </w:r>
          </w:p>
        </w:tc>
        <w:tc>
          <w:tcPr>
            <w:tcW w:w="1417" w:type="dxa"/>
          </w:tcPr>
          <w:p w14:paraId="736DA5AA" w14:textId="6ECE4E95"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50796783"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5C84F710"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7406FEEB" w14:textId="58A0E18A"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59A5EA72" w14:textId="77777777" w:rsidTr="007E6B2D">
        <w:tc>
          <w:tcPr>
            <w:tcW w:w="2830" w:type="dxa"/>
          </w:tcPr>
          <w:p w14:paraId="4E77DB7B" w14:textId="6B48DE1E"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Personal Work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Quality of Work</w:t>
            </w:r>
          </w:p>
        </w:tc>
        <w:tc>
          <w:tcPr>
            <w:tcW w:w="993" w:type="dxa"/>
          </w:tcPr>
          <w:p w14:paraId="672BD2BA" w14:textId="77777777" w:rsidR="00F30BC8" w:rsidRPr="00365262" w:rsidRDefault="00F30BC8" w:rsidP="008852B5">
            <w:pPr>
              <w:rPr>
                <w:rFonts w:ascii="Garamond" w:hAnsi="Garamond"/>
                <w:sz w:val="20"/>
                <w:szCs w:val="20"/>
              </w:rPr>
            </w:pPr>
            <w:r w:rsidRPr="00365262">
              <w:rPr>
                <w:rFonts w:ascii="Garamond" w:hAnsi="Garamond"/>
                <w:sz w:val="20"/>
                <w:szCs w:val="20"/>
              </w:rPr>
              <w:t>0.026</w:t>
            </w:r>
          </w:p>
        </w:tc>
        <w:tc>
          <w:tcPr>
            <w:tcW w:w="1417" w:type="dxa"/>
          </w:tcPr>
          <w:p w14:paraId="174009A2" w14:textId="35042721"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Pr>
          <w:p w14:paraId="0EBE3A16" w14:textId="77777777" w:rsidR="00F30BC8" w:rsidRPr="00365262" w:rsidRDefault="00F30BC8" w:rsidP="008852B5">
            <w:pPr>
              <w:rPr>
                <w:rFonts w:ascii="Garamond" w:hAnsi="Garamond"/>
                <w:sz w:val="20"/>
                <w:szCs w:val="20"/>
              </w:rPr>
            </w:pPr>
            <w:r w:rsidRPr="00365262">
              <w:rPr>
                <w:rFonts w:ascii="Garamond" w:hAnsi="Garamond"/>
                <w:sz w:val="20"/>
                <w:szCs w:val="20"/>
              </w:rPr>
              <w:t>0.818</w:t>
            </w:r>
          </w:p>
        </w:tc>
        <w:tc>
          <w:tcPr>
            <w:tcW w:w="992" w:type="dxa"/>
          </w:tcPr>
          <w:p w14:paraId="32C7143E"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1A60557C" w14:textId="564F627E" w:rsidR="00F30BC8" w:rsidRPr="00365262" w:rsidRDefault="00F30BC8" w:rsidP="00365262">
            <w:pPr>
              <w:jc w:val="left"/>
              <w:rPr>
                <w:rFonts w:ascii="Garamond" w:hAnsi="Garamond"/>
                <w:sz w:val="20"/>
                <w:szCs w:val="20"/>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Accept Ho</w:t>
            </w:r>
          </w:p>
        </w:tc>
      </w:tr>
      <w:tr w:rsidR="00F30BC8" w:rsidRPr="00365262" w14:paraId="57FA6F5B" w14:textId="77777777" w:rsidTr="007E6B2D">
        <w:tc>
          <w:tcPr>
            <w:tcW w:w="2830" w:type="dxa"/>
          </w:tcPr>
          <w:p w14:paraId="4D1FFA65" w14:textId="22DD5527"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Personal Work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Customer Service Skill</w:t>
            </w:r>
          </w:p>
        </w:tc>
        <w:tc>
          <w:tcPr>
            <w:tcW w:w="993" w:type="dxa"/>
          </w:tcPr>
          <w:p w14:paraId="5ED5CC81" w14:textId="77777777" w:rsidR="00F30BC8" w:rsidRPr="00365262" w:rsidRDefault="00F30BC8" w:rsidP="008852B5">
            <w:pPr>
              <w:rPr>
                <w:rFonts w:ascii="Garamond" w:hAnsi="Garamond"/>
                <w:sz w:val="20"/>
                <w:szCs w:val="20"/>
              </w:rPr>
            </w:pPr>
            <w:r w:rsidRPr="00365262">
              <w:rPr>
                <w:rFonts w:ascii="Garamond" w:hAnsi="Garamond"/>
                <w:sz w:val="20"/>
                <w:szCs w:val="20"/>
              </w:rPr>
              <w:t>0.164</w:t>
            </w:r>
          </w:p>
        </w:tc>
        <w:tc>
          <w:tcPr>
            <w:tcW w:w="1417" w:type="dxa"/>
          </w:tcPr>
          <w:p w14:paraId="4B136C92" w14:textId="5E09BDBD"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Pr>
          <w:p w14:paraId="4338F29B" w14:textId="77777777" w:rsidR="00F30BC8" w:rsidRPr="00365262" w:rsidRDefault="00F30BC8" w:rsidP="008852B5">
            <w:pPr>
              <w:rPr>
                <w:rFonts w:ascii="Garamond" w:hAnsi="Garamond"/>
                <w:sz w:val="20"/>
                <w:szCs w:val="20"/>
              </w:rPr>
            </w:pPr>
            <w:r w:rsidRPr="00365262">
              <w:rPr>
                <w:rFonts w:ascii="Garamond" w:hAnsi="Garamond"/>
                <w:sz w:val="20"/>
                <w:szCs w:val="20"/>
              </w:rPr>
              <w:t>0.145</w:t>
            </w:r>
          </w:p>
        </w:tc>
        <w:tc>
          <w:tcPr>
            <w:tcW w:w="992" w:type="dxa"/>
          </w:tcPr>
          <w:p w14:paraId="7AC00EC7"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3503ECC4" w14:textId="3E826340" w:rsidR="00F30BC8" w:rsidRPr="00365262" w:rsidRDefault="00F30BC8" w:rsidP="00365262">
            <w:pPr>
              <w:jc w:val="left"/>
              <w:rPr>
                <w:rFonts w:ascii="Garamond" w:hAnsi="Garamond"/>
                <w:sz w:val="20"/>
                <w:szCs w:val="20"/>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Accept Ho</w:t>
            </w:r>
          </w:p>
        </w:tc>
      </w:tr>
      <w:tr w:rsidR="00F30BC8" w:rsidRPr="006366C8" w14:paraId="642AC903" w14:textId="77777777" w:rsidTr="007E6B2D">
        <w:trPr>
          <w:trHeight w:val="106"/>
        </w:trPr>
        <w:tc>
          <w:tcPr>
            <w:tcW w:w="2830" w:type="dxa"/>
          </w:tcPr>
          <w:p w14:paraId="3D8ED9CA" w14:textId="01FE0F69" w:rsidR="00F30BC8" w:rsidRPr="006366C8" w:rsidRDefault="00F30BC8" w:rsidP="00135926">
            <w:pPr>
              <w:ind w:left="168" w:hanging="168"/>
              <w:jc w:val="left"/>
              <w:rPr>
                <w:rFonts w:ascii="Garamond" w:hAnsi="Garamond"/>
                <w:sz w:val="20"/>
                <w:szCs w:val="20"/>
              </w:rPr>
            </w:pPr>
            <w:r w:rsidRPr="006366C8">
              <w:rPr>
                <w:rFonts w:ascii="Garamond" w:hAnsi="Garamond"/>
                <w:sz w:val="20"/>
                <w:szCs w:val="20"/>
              </w:rPr>
              <w:t xml:space="preserve">Personal Work </w:t>
            </w:r>
            <w:r w:rsidR="00ED73AE" w:rsidRPr="006366C8">
              <w:rPr>
                <w:rFonts w:ascii="Garamond" w:hAnsi="Garamond"/>
                <w:sz w:val="20"/>
                <w:szCs w:val="20"/>
              </w:rPr>
              <w:t>vs.</w:t>
            </w:r>
            <w:r w:rsidRPr="006366C8">
              <w:rPr>
                <w:rFonts w:ascii="Garamond" w:hAnsi="Garamond"/>
                <w:sz w:val="20"/>
                <w:szCs w:val="20"/>
              </w:rPr>
              <w:t xml:space="preserve"> Initiative</w:t>
            </w:r>
          </w:p>
        </w:tc>
        <w:tc>
          <w:tcPr>
            <w:tcW w:w="993" w:type="dxa"/>
          </w:tcPr>
          <w:p w14:paraId="2C45EB28" w14:textId="77777777" w:rsidR="00F30BC8" w:rsidRPr="006366C8" w:rsidRDefault="00F30BC8" w:rsidP="008852B5">
            <w:pPr>
              <w:rPr>
                <w:rFonts w:ascii="Garamond" w:hAnsi="Garamond"/>
                <w:sz w:val="20"/>
                <w:szCs w:val="20"/>
              </w:rPr>
            </w:pPr>
            <w:r w:rsidRPr="006366C8">
              <w:rPr>
                <w:rFonts w:ascii="Garamond" w:hAnsi="Garamond"/>
                <w:sz w:val="20"/>
                <w:szCs w:val="20"/>
              </w:rPr>
              <w:t>0.160</w:t>
            </w:r>
          </w:p>
        </w:tc>
        <w:tc>
          <w:tcPr>
            <w:tcW w:w="1417" w:type="dxa"/>
          </w:tcPr>
          <w:p w14:paraId="115B3008" w14:textId="21B6BF8D" w:rsidR="00F30BC8" w:rsidRPr="006366C8" w:rsidRDefault="00F30BC8" w:rsidP="000A2256">
            <w:pPr>
              <w:jc w:val="left"/>
              <w:rPr>
                <w:rFonts w:ascii="Garamond" w:hAnsi="Garamond"/>
                <w:sz w:val="20"/>
                <w:szCs w:val="20"/>
              </w:rPr>
            </w:pPr>
            <w:r w:rsidRPr="006366C8">
              <w:rPr>
                <w:rFonts w:ascii="Garamond" w:hAnsi="Garamond"/>
                <w:sz w:val="20"/>
                <w:szCs w:val="20"/>
              </w:rPr>
              <w:t>Slight Cor.</w:t>
            </w:r>
          </w:p>
        </w:tc>
        <w:tc>
          <w:tcPr>
            <w:tcW w:w="1134" w:type="dxa"/>
          </w:tcPr>
          <w:p w14:paraId="724E55DB" w14:textId="77777777" w:rsidR="00F30BC8" w:rsidRPr="006366C8" w:rsidRDefault="00F30BC8" w:rsidP="008852B5">
            <w:pPr>
              <w:rPr>
                <w:rFonts w:ascii="Garamond" w:hAnsi="Garamond"/>
                <w:sz w:val="20"/>
                <w:szCs w:val="20"/>
              </w:rPr>
            </w:pPr>
            <w:r w:rsidRPr="006366C8">
              <w:rPr>
                <w:rFonts w:ascii="Garamond" w:hAnsi="Garamond"/>
                <w:sz w:val="20"/>
                <w:szCs w:val="20"/>
              </w:rPr>
              <w:t>0.156</w:t>
            </w:r>
          </w:p>
        </w:tc>
        <w:tc>
          <w:tcPr>
            <w:tcW w:w="992" w:type="dxa"/>
          </w:tcPr>
          <w:p w14:paraId="4240A02E" w14:textId="77777777" w:rsidR="00F30BC8" w:rsidRPr="006366C8" w:rsidRDefault="00F30BC8" w:rsidP="008852B5">
            <w:pPr>
              <w:rPr>
                <w:rFonts w:ascii="Garamond" w:hAnsi="Garamond"/>
                <w:sz w:val="20"/>
                <w:szCs w:val="20"/>
              </w:rPr>
            </w:pPr>
            <w:r w:rsidRPr="006366C8">
              <w:rPr>
                <w:rFonts w:ascii="Garamond" w:hAnsi="Garamond"/>
                <w:sz w:val="20"/>
                <w:szCs w:val="20"/>
              </w:rPr>
              <w:t>0.050</w:t>
            </w:r>
          </w:p>
        </w:tc>
        <w:tc>
          <w:tcPr>
            <w:tcW w:w="1560" w:type="dxa"/>
          </w:tcPr>
          <w:p w14:paraId="444DD4A9" w14:textId="2B26622C" w:rsidR="00F30BC8" w:rsidRPr="006366C8" w:rsidRDefault="00F30BC8" w:rsidP="00365262">
            <w:pPr>
              <w:jc w:val="left"/>
              <w:rPr>
                <w:rFonts w:ascii="Garamond" w:hAnsi="Garamond"/>
                <w:sz w:val="20"/>
                <w:szCs w:val="20"/>
              </w:rPr>
            </w:pPr>
            <w:r w:rsidRPr="006366C8">
              <w:rPr>
                <w:rFonts w:ascii="Garamond" w:hAnsi="Garamond"/>
                <w:sz w:val="20"/>
                <w:szCs w:val="20"/>
              </w:rPr>
              <w:t>No/</w:t>
            </w:r>
            <w:r w:rsidRPr="006366C8">
              <w:rPr>
                <w:rFonts w:ascii="Garamond" w:hAnsi="Garamond"/>
                <w:bCs/>
                <w:sz w:val="20"/>
                <w:szCs w:val="20"/>
                <w:lang w:val="en-PH"/>
              </w:rPr>
              <w:t xml:space="preserve"> Accept Ho</w:t>
            </w:r>
          </w:p>
        </w:tc>
      </w:tr>
      <w:tr w:rsidR="00F30BC8" w:rsidRPr="006366C8" w14:paraId="54B9D230" w14:textId="77777777" w:rsidTr="007E6B2D">
        <w:tc>
          <w:tcPr>
            <w:tcW w:w="2830" w:type="dxa"/>
          </w:tcPr>
          <w:p w14:paraId="586E61AA" w14:textId="431B7482" w:rsidR="00F30BC8" w:rsidRPr="006366C8" w:rsidRDefault="00F30BC8" w:rsidP="00135926">
            <w:pPr>
              <w:ind w:left="168" w:hanging="168"/>
              <w:jc w:val="left"/>
              <w:rPr>
                <w:rFonts w:ascii="Garamond" w:hAnsi="Garamond"/>
                <w:sz w:val="20"/>
                <w:szCs w:val="20"/>
              </w:rPr>
            </w:pPr>
            <w:r w:rsidRPr="006366C8">
              <w:rPr>
                <w:rFonts w:ascii="Garamond" w:hAnsi="Garamond"/>
                <w:sz w:val="20"/>
                <w:szCs w:val="20"/>
              </w:rPr>
              <w:t xml:space="preserve">Personal Work </w:t>
            </w:r>
            <w:r w:rsidR="00ED73AE" w:rsidRPr="006366C8">
              <w:rPr>
                <w:rFonts w:ascii="Garamond" w:hAnsi="Garamond"/>
                <w:sz w:val="20"/>
                <w:szCs w:val="20"/>
              </w:rPr>
              <w:t>vs.</w:t>
            </w:r>
            <w:r w:rsidRPr="006366C8">
              <w:rPr>
                <w:rFonts w:ascii="Garamond" w:hAnsi="Garamond"/>
                <w:sz w:val="20"/>
                <w:szCs w:val="20"/>
              </w:rPr>
              <w:t xml:space="preserve"> Knowledge, Skills and Abilities</w:t>
            </w:r>
          </w:p>
        </w:tc>
        <w:tc>
          <w:tcPr>
            <w:tcW w:w="993" w:type="dxa"/>
          </w:tcPr>
          <w:p w14:paraId="1DA58DFA" w14:textId="77777777" w:rsidR="00F30BC8" w:rsidRPr="006366C8" w:rsidRDefault="00F30BC8" w:rsidP="008852B5">
            <w:pPr>
              <w:rPr>
                <w:rFonts w:ascii="Garamond" w:hAnsi="Garamond"/>
                <w:sz w:val="20"/>
                <w:szCs w:val="20"/>
              </w:rPr>
            </w:pPr>
            <w:r w:rsidRPr="006366C8">
              <w:rPr>
                <w:rFonts w:ascii="Garamond" w:hAnsi="Garamond"/>
                <w:sz w:val="20"/>
                <w:szCs w:val="20"/>
              </w:rPr>
              <w:t>0.344</w:t>
            </w:r>
          </w:p>
        </w:tc>
        <w:tc>
          <w:tcPr>
            <w:tcW w:w="1417" w:type="dxa"/>
          </w:tcPr>
          <w:p w14:paraId="734473C7" w14:textId="60BEDBD1" w:rsidR="00F30BC8" w:rsidRPr="006366C8" w:rsidRDefault="00F30BC8" w:rsidP="000A2256">
            <w:pPr>
              <w:jc w:val="left"/>
              <w:rPr>
                <w:rFonts w:ascii="Garamond" w:hAnsi="Garamond"/>
                <w:sz w:val="20"/>
                <w:szCs w:val="20"/>
              </w:rPr>
            </w:pPr>
            <w:r w:rsidRPr="006366C8">
              <w:rPr>
                <w:rFonts w:ascii="Garamond" w:hAnsi="Garamond"/>
                <w:sz w:val="20"/>
                <w:szCs w:val="20"/>
              </w:rPr>
              <w:t>Small Cor.</w:t>
            </w:r>
          </w:p>
        </w:tc>
        <w:tc>
          <w:tcPr>
            <w:tcW w:w="1134" w:type="dxa"/>
          </w:tcPr>
          <w:p w14:paraId="241A8FD5" w14:textId="77777777" w:rsidR="00F30BC8" w:rsidRPr="006366C8" w:rsidRDefault="00F30BC8" w:rsidP="008852B5">
            <w:pPr>
              <w:rPr>
                <w:rFonts w:ascii="Garamond" w:hAnsi="Garamond"/>
                <w:sz w:val="20"/>
                <w:szCs w:val="20"/>
              </w:rPr>
            </w:pPr>
            <w:r w:rsidRPr="006366C8">
              <w:rPr>
                <w:rFonts w:ascii="Garamond" w:hAnsi="Garamond"/>
                <w:sz w:val="20"/>
                <w:szCs w:val="20"/>
              </w:rPr>
              <w:t>0.002</w:t>
            </w:r>
          </w:p>
        </w:tc>
        <w:tc>
          <w:tcPr>
            <w:tcW w:w="992" w:type="dxa"/>
          </w:tcPr>
          <w:p w14:paraId="2A0C9FA5" w14:textId="77777777" w:rsidR="00F30BC8" w:rsidRPr="006366C8" w:rsidRDefault="00F30BC8" w:rsidP="008852B5">
            <w:pPr>
              <w:rPr>
                <w:rFonts w:ascii="Garamond" w:hAnsi="Garamond"/>
                <w:sz w:val="20"/>
                <w:szCs w:val="20"/>
              </w:rPr>
            </w:pPr>
            <w:r w:rsidRPr="006366C8">
              <w:rPr>
                <w:rFonts w:ascii="Garamond" w:hAnsi="Garamond"/>
                <w:sz w:val="20"/>
                <w:szCs w:val="20"/>
              </w:rPr>
              <w:t>0.050</w:t>
            </w:r>
          </w:p>
        </w:tc>
        <w:tc>
          <w:tcPr>
            <w:tcW w:w="1560" w:type="dxa"/>
          </w:tcPr>
          <w:p w14:paraId="4155386F" w14:textId="0947028B" w:rsidR="00F30BC8" w:rsidRPr="006366C8" w:rsidRDefault="00F30BC8" w:rsidP="00365262">
            <w:pPr>
              <w:jc w:val="left"/>
              <w:rPr>
                <w:rFonts w:ascii="Garamond" w:hAnsi="Garamond"/>
                <w:sz w:val="20"/>
                <w:szCs w:val="20"/>
              </w:rPr>
            </w:pPr>
            <w:r w:rsidRPr="006366C8">
              <w:rPr>
                <w:rFonts w:ascii="Garamond" w:hAnsi="Garamond"/>
                <w:sz w:val="20"/>
                <w:szCs w:val="20"/>
              </w:rPr>
              <w:t>Sig. /</w:t>
            </w:r>
            <w:r w:rsidRPr="006366C8">
              <w:rPr>
                <w:rFonts w:ascii="Garamond" w:hAnsi="Garamond"/>
                <w:bCs/>
                <w:sz w:val="20"/>
                <w:szCs w:val="20"/>
                <w:lang w:val="en-PH"/>
              </w:rPr>
              <w:t xml:space="preserve"> Accept Ha</w:t>
            </w:r>
          </w:p>
        </w:tc>
      </w:tr>
      <w:tr w:rsidR="00F30BC8" w:rsidRPr="00365262" w14:paraId="35547132" w14:textId="77777777" w:rsidTr="007E6B2D">
        <w:tc>
          <w:tcPr>
            <w:tcW w:w="2830" w:type="dxa"/>
          </w:tcPr>
          <w:p w14:paraId="77C14B62" w14:textId="7412A69E" w:rsidR="00F30BC8" w:rsidRPr="006366C8" w:rsidRDefault="00F30BC8" w:rsidP="00135926">
            <w:pPr>
              <w:ind w:left="168" w:hanging="168"/>
              <w:jc w:val="left"/>
              <w:rPr>
                <w:rFonts w:ascii="Garamond" w:hAnsi="Garamond"/>
                <w:sz w:val="20"/>
                <w:szCs w:val="20"/>
              </w:rPr>
            </w:pPr>
            <w:r w:rsidRPr="006366C8">
              <w:rPr>
                <w:rFonts w:ascii="Garamond" w:hAnsi="Garamond"/>
                <w:sz w:val="20"/>
                <w:szCs w:val="20"/>
              </w:rPr>
              <w:t xml:space="preserve">Personal Work </w:t>
            </w:r>
            <w:r w:rsidR="00ED73AE" w:rsidRPr="006366C8">
              <w:rPr>
                <w:rFonts w:ascii="Garamond" w:hAnsi="Garamond"/>
                <w:sz w:val="20"/>
                <w:szCs w:val="20"/>
              </w:rPr>
              <w:t>vs.</w:t>
            </w:r>
            <w:r w:rsidRPr="006366C8">
              <w:rPr>
                <w:rFonts w:ascii="Garamond" w:hAnsi="Garamond"/>
                <w:sz w:val="20"/>
                <w:szCs w:val="20"/>
              </w:rPr>
              <w:t xml:space="preserve"> Inclusiveness</w:t>
            </w:r>
          </w:p>
        </w:tc>
        <w:tc>
          <w:tcPr>
            <w:tcW w:w="993" w:type="dxa"/>
          </w:tcPr>
          <w:p w14:paraId="4D75E789" w14:textId="77777777" w:rsidR="00F30BC8" w:rsidRPr="006366C8" w:rsidRDefault="00F30BC8" w:rsidP="008852B5">
            <w:pPr>
              <w:rPr>
                <w:rFonts w:ascii="Garamond" w:hAnsi="Garamond"/>
                <w:sz w:val="20"/>
                <w:szCs w:val="20"/>
              </w:rPr>
            </w:pPr>
            <w:r w:rsidRPr="006366C8">
              <w:rPr>
                <w:rFonts w:ascii="Garamond" w:hAnsi="Garamond"/>
                <w:sz w:val="20"/>
                <w:szCs w:val="20"/>
              </w:rPr>
              <w:t>0.244</w:t>
            </w:r>
          </w:p>
        </w:tc>
        <w:tc>
          <w:tcPr>
            <w:tcW w:w="1417" w:type="dxa"/>
          </w:tcPr>
          <w:p w14:paraId="3F405334" w14:textId="4F87902E" w:rsidR="00F30BC8" w:rsidRPr="006366C8" w:rsidRDefault="00F30BC8" w:rsidP="000A2256">
            <w:pPr>
              <w:jc w:val="left"/>
              <w:rPr>
                <w:rFonts w:ascii="Garamond" w:hAnsi="Garamond"/>
                <w:sz w:val="20"/>
                <w:szCs w:val="20"/>
              </w:rPr>
            </w:pPr>
            <w:r w:rsidRPr="006366C8">
              <w:rPr>
                <w:rFonts w:ascii="Garamond" w:hAnsi="Garamond"/>
                <w:sz w:val="20"/>
                <w:szCs w:val="20"/>
              </w:rPr>
              <w:t>Small Cor.</w:t>
            </w:r>
          </w:p>
        </w:tc>
        <w:tc>
          <w:tcPr>
            <w:tcW w:w="1134" w:type="dxa"/>
          </w:tcPr>
          <w:p w14:paraId="21C4C2F7" w14:textId="77777777" w:rsidR="00F30BC8" w:rsidRPr="006366C8" w:rsidRDefault="00F30BC8" w:rsidP="008852B5">
            <w:pPr>
              <w:rPr>
                <w:rFonts w:ascii="Garamond" w:hAnsi="Garamond"/>
                <w:sz w:val="20"/>
                <w:szCs w:val="20"/>
              </w:rPr>
            </w:pPr>
            <w:r w:rsidRPr="006366C8">
              <w:rPr>
                <w:rFonts w:ascii="Garamond" w:hAnsi="Garamond"/>
                <w:sz w:val="20"/>
                <w:szCs w:val="20"/>
              </w:rPr>
              <w:t>0.029</w:t>
            </w:r>
          </w:p>
        </w:tc>
        <w:tc>
          <w:tcPr>
            <w:tcW w:w="992" w:type="dxa"/>
          </w:tcPr>
          <w:p w14:paraId="147845BD" w14:textId="77777777" w:rsidR="00F30BC8" w:rsidRPr="006366C8" w:rsidRDefault="00F30BC8" w:rsidP="008852B5">
            <w:pPr>
              <w:rPr>
                <w:rFonts w:ascii="Garamond" w:hAnsi="Garamond"/>
                <w:sz w:val="20"/>
                <w:szCs w:val="20"/>
              </w:rPr>
            </w:pPr>
            <w:r w:rsidRPr="006366C8">
              <w:rPr>
                <w:rFonts w:ascii="Garamond" w:hAnsi="Garamond"/>
                <w:sz w:val="20"/>
                <w:szCs w:val="20"/>
              </w:rPr>
              <w:t>0.050</w:t>
            </w:r>
          </w:p>
        </w:tc>
        <w:tc>
          <w:tcPr>
            <w:tcW w:w="1560" w:type="dxa"/>
          </w:tcPr>
          <w:p w14:paraId="65182C7D" w14:textId="158BA3C1" w:rsidR="00F30BC8" w:rsidRPr="00365262" w:rsidRDefault="00F30BC8" w:rsidP="00365262">
            <w:pPr>
              <w:jc w:val="left"/>
              <w:rPr>
                <w:rFonts w:ascii="Garamond" w:hAnsi="Garamond"/>
                <w:sz w:val="20"/>
                <w:szCs w:val="20"/>
              </w:rPr>
            </w:pPr>
            <w:r w:rsidRPr="006366C8">
              <w:rPr>
                <w:rFonts w:ascii="Garamond" w:hAnsi="Garamond"/>
                <w:sz w:val="20"/>
                <w:szCs w:val="20"/>
              </w:rPr>
              <w:t>Sig./</w:t>
            </w:r>
            <w:r w:rsidRPr="006366C8">
              <w:rPr>
                <w:rFonts w:ascii="Garamond" w:hAnsi="Garamond"/>
                <w:bCs/>
                <w:sz w:val="20"/>
                <w:szCs w:val="20"/>
                <w:lang w:val="en-PH"/>
              </w:rPr>
              <w:t xml:space="preserve"> Accept Ha</w:t>
            </w:r>
          </w:p>
        </w:tc>
      </w:tr>
      <w:tr w:rsidR="00F30BC8" w:rsidRPr="00365262" w14:paraId="1C6820D0" w14:textId="77777777" w:rsidTr="007E6B2D">
        <w:tc>
          <w:tcPr>
            <w:tcW w:w="2830" w:type="dxa"/>
          </w:tcPr>
          <w:p w14:paraId="38D66486" w14:textId="1B3FC1F8"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Job Security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Quality of Work</w:t>
            </w:r>
          </w:p>
        </w:tc>
        <w:tc>
          <w:tcPr>
            <w:tcW w:w="993" w:type="dxa"/>
          </w:tcPr>
          <w:p w14:paraId="13DB472B" w14:textId="77777777" w:rsidR="00F30BC8" w:rsidRPr="00365262" w:rsidRDefault="00F30BC8" w:rsidP="008852B5">
            <w:pPr>
              <w:rPr>
                <w:rFonts w:ascii="Garamond" w:hAnsi="Garamond"/>
                <w:sz w:val="20"/>
                <w:szCs w:val="20"/>
              </w:rPr>
            </w:pPr>
            <w:r w:rsidRPr="00365262">
              <w:rPr>
                <w:rFonts w:ascii="Garamond" w:hAnsi="Garamond"/>
                <w:sz w:val="20"/>
                <w:szCs w:val="20"/>
              </w:rPr>
              <w:t>0.479</w:t>
            </w:r>
          </w:p>
        </w:tc>
        <w:tc>
          <w:tcPr>
            <w:tcW w:w="1417" w:type="dxa"/>
          </w:tcPr>
          <w:p w14:paraId="5E45F1F8" w14:textId="558FD0E9" w:rsidR="00F30BC8" w:rsidRPr="00365262" w:rsidRDefault="00F30BC8" w:rsidP="000A2256">
            <w:pPr>
              <w:jc w:val="left"/>
              <w:rPr>
                <w:rFonts w:ascii="Garamond" w:hAnsi="Garamond"/>
                <w:sz w:val="20"/>
                <w:szCs w:val="20"/>
              </w:rPr>
            </w:pPr>
            <w:r w:rsidRPr="00365262">
              <w:rPr>
                <w:rFonts w:ascii="Garamond" w:hAnsi="Garamond"/>
                <w:sz w:val="20"/>
                <w:szCs w:val="20"/>
              </w:rPr>
              <w:t>Moderate Cor</w:t>
            </w:r>
            <w:r>
              <w:rPr>
                <w:rFonts w:ascii="Garamond" w:hAnsi="Garamond"/>
                <w:sz w:val="20"/>
                <w:szCs w:val="20"/>
              </w:rPr>
              <w:t>.</w:t>
            </w:r>
          </w:p>
        </w:tc>
        <w:tc>
          <w:tcPr>
            <w:tcW w:w="1134" w:type="dxa"/>
          </w:tcPr>
          <w:p w14:paraId="3C609D85" w14:textId="77777777" w:rsidR="00F30BC8" w:rsidRPr="00365262" w:rsidRDefault="00F30BC8" w:rsidP="008852B5">
            <w:pPr>
              <w:rPr>
                <w:rFonts w:ascii="Garamond" w:hAnsi="Garamond"/>
                <w:sz w:val="20"/>
                <w:szCs w:val="20"/>
              </w:rPr>
            </w:pPr>
            <w:r w:rsidRPr="00365262">
              <w:rPr>
                <w:rFonts w:ascii="Garamond" w:hAnsi="Garamond"/>
                <w:sz w:val="20"/>
                <w:szCs w:val="20"/>
              </w:rPr>
              <w:t>0.000</w:t>
            </w:r>
          </w:p>
        </w:tc>
        <w:tc>
          <w:tcPr>
            <w:tcW w:w="992" w:type="dxa"/>
          </w:tcPr>
          <w:p w14:paraId="6187DCC5"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342D4929" w14:textId="252809C5"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4786824F" w14:textId="77777777" w:rsidTr="007E6B2D">
        <w:tc>
          <w:tcPr>
            <w:tcW w:w="2830" w:type="dxa"/>
          </w:tcPr>
          <w:p w14:paraId="61BF8E8C" w14:textId="2FE03B0B"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Job Security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Customer Service Skill</w:t>
            </w:r>
          </w:p>
        </w:tc>
        <w:tc>
          <w:tcPr>
            <w:tcW w:w="993" w:type="dxa"/>
          </w:tcPr>
          <w:p w14:paraId="0CCC798A"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417" w:type="dxa"/>
          </w:tcPr>
          <w:p w14:paraId="1B5F4D18" w14:textId="20C63FC9"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Pr>
          <w:p w14:paraId="321D60C5" w14:textId="77777777" w:rsidR="00F30BC8" w:rsidRPr="00365262" w:rsidRDefault="00F30BC8" w:rsidP="008852B5">
            <w:pPr>
              <w:rPr>
                <w:rFonts w:ascii="Garamond" w:hAnsi="Garamond"/>
                <w:sz w:val="20"/>
                <w:szCs w:val="20"/>
              </w:rPr>
            </w:pPr>
            <w:r w:rsidRPr="00365262">
              <w:rPr>
                <w:rFonts w:ascii="Garamond" w:hAnsi="Garamond"/>
                <w:sz w:val="20"/>
                <w:szCs w:val="20"/>
              </w:rPr>
              <w:t>0.661</w:t>
            </w:r>
          </w:p>
        </w:tc>
        <w:tc>
          <w:tcPr>
            <w:tcW w:w="992" w:type="dxa"/>
          </w:tcPr>
          <w:p w14:paraId="2C16313F"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6A6C02E5" w14:textId="7A90F63E" w:rsidR="00F30BC8" w:rsidRPr="00365262" w:rsidRDefault="00F30BC8" w:rsidP="00365262">
            <w:pPr>
              <w:jc w:val="left"/>
              <w:rPr>
                <w:rFonts w:ascii="Garamond" w:hAnsi="Garamond"/>
                <w:sz w:val="20"/>
                <w:szCs w:val="20"/>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Accept Ho</w:t>
            </w:r>
          </w:p>
        </w:tc>
      </w:tr>
      <w:tr w:rsidR="00F30BC8" w:rsidRPr="00365262" w14:paraId="4CFB576D" w14:textId="77777777" w:rsidTr="007E6B2D">
        <w:trPr>
          <w:trHeight w:val="206"/>
        </w:trPr>
        <w:tc>
          <w:tcPr>
            <w:tcW w:w="2830" w:type="dxa"/>
          </w:tcPr>
          <w:p w14:paraId="0E41E9DE" w14:textId="4D0CF181"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Job Security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Initiative</w:t>
            </w:r>
          </w:p>
        </w:tc>
        <w:tc>
          <w:tcPr>
            <w:tcW w:w="993" w:type="dxa"/>
          </w:tcPr>
          <w:p w14:paraId="11B5A2F9" w14:textId="77777777" w:rsidR="00F30BC8" w:rsidRPr="00365262" w:rsidRDefault="00F30BC8" w:rsidP="008852B5">
            <w:pPr>
              <w:rPr>
                <w:rFonts w:ascii="Garamond" w:hAnsi="Garamond"/>
                <w:sz w:val="20"/>
                <w:szCs w:val="20"/>
              </w:rPr>
            </w:pPr>
            <w:r w:rsidRPr="00365262">
              <w:rPr>
                <w:rFonts w:ascii="Garamond" w:hAnsi="Garamond"/>
                <w:sz w:val="20"/>
                <w:szCs w:val="20"/>
              </w:rPr>
              <w:t>0.271</w:t>
            </w:r>
          </w:p>
        </w:tc>
        <w:tc>
          <w:tcPr>
            <w:tcW w:w="1417" w:type="dxa"/>
          </w:tcPr>
          <w:p w14:paraId="0039DC37" w14:textId="6FE1C556"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46C1CE78" w14:textId="77777777" w:rsidR="00F30BC8" w:rsidRPr="00365262" w:rsidRDefault="00F30BC8" w:rsidP="008852B5">
            <w:pPr>
              <w:rPr>
                <w:rFonts w:ascii="Garamond" w:hAnsi="Garamond"/>
                <w:sz w:val="20"/>
                <w:szCs w:val="20"/>
              </w:rPr>
            </w:pPr>
            <w:r w:rsidRPr="00365262">
              <w:rPr>
                <w:rFonts w:ascii="Garamond" w:hAnsi="Garamond"/>
                <w:sz w:val="20"/>
                <w:szCs w:val="20"/>
              </w:rPr>
              <w:t>0.015</w:t>
            </w:r>
          </w:p>
        </w:tc>
        <w:tc>
          <w:tcPr>
            <w:tcW w:w="992" w:type="dxa"/>
          </w:tcPr>
          <w:p w14:paraId="141ABD0C"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60D322FD" w14:textId="4ACDB13B" w:rsidR="00F30BC8" w:rsidRPr="00365262"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tc>
      </w:tr>
      <w:tr w:rsidR="00F30BC8" w:rsidRPr="00365262" w14:paraId="26F9E1EA" w14:textId="77777777" w:rsidTr="007E6B2D">
        <w:tc>
          <w:tcPr>
            <w:tcW w:w="2830" w:type="dxa"/>
          </w:tcPr>
          <w:p w14:paraId="6155C7F6" w14:textId="5E33DF32"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Job Security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Knowledge, Skills and Abilities</w:t>
            </w:r>
          </w:p>
        </w:tc>
        <w:tc>
          <w:tcPr>
            <w:tcW w:w="993" w:type="dxa"/>
          </w:tcPr>
          <w:p w14:paraId="32E520A1" w14:textId="77777777" w:rsidR="00F30BC8" w:rsidRPr="00365262" w:rsidRDefault="00F30BC8" w:rsidP="008852B5">
            <w:pPr>
              <w:rPr>
                <w:rFonts w:ascii="Garamond" w:hAnsi="Garamond"/>
                <w:sz w:val="20"/>
                <w:szCs w:val="20"/>
              </w:rPr>
            </w:pPr>
            <w:r w:rsidRPr="00365262">
              <w:rPr>
                <w:rFonts w:ascii="Garamond" w:hAnsi="Garamond"/>
                <w:sz w:val="20"/>
                <w:szCs w:val="20"/>
              </w:rPr>
              <w:t>0.258</w:t>
            </w:r>
          </w:p>
        </w:tc>
        <w:tc>
          <w:tcPr>
            <w:tcW w:w="1417" w:type="dxa"/>
          </w:tcPr>
          <w:p w14:paraId="1B21886C" w14:textId="4DD200D0" w:rsidR="00F30BC8" w:rsidRPr="00365262" w:rsidRDefault="00F30BC8" w:rsidP="000A2256">
            <w:pPr>
              <w:jc w:val="left"/>
              <w:rPr>
                <w:rFonts w:ascii="Garamond" w:hAnsi="Garamond"/>
                <w:sz w:val="20"/>
                <w:szCs w:val="20"/>
              </w:rPr>
            </w:pPr>
            <w:r w:rsidRPr="00365262">
              <w:rPr>
                <w:rFonts w:ascii="Garamond" w:hAnsi="Garamond"/>
                <w:sz w:val="20"/>
                <w:szCs w:val="20"/>
              </w:rPr>
              <w:t>Small Cor</w:t>
            </w:r>
            <w:r>
              <w:rPr>
                <w:rFonts w:ascii="Garamond" w:hAnsi="Garamond"/>
                <w:sz w:val="20"/>
                <w:szCs w:val="20"/>
              </w:rPr>
              <w:t>.</w:t>
            </w:r>
          </w:p>
        </w:tc>
        <w:tc>
          <w:tcPr>
            <w:tcW w:w="1134" w:type="dxa"/>
          </w:tcPr>
          <w:p w14:paraId="707B5918" w14:textId="77777777" w:rsidR="00F30BC8" w:rsidRPr="00365262" w:rsidRDefault="00F30BC8" w:rsidP="008852B5">
            <w:pPr>
              <w:rPr>
                <w:rFonts w:ascii="Garamond" w:hAnsi="Garamond"/>
                <w:sz w:val="20"/>
                <w:szCs w:val="20"/>
              </w:rPr>
            </w:pPr>
            <w:r w:rsidRPr="00365262">
              <w:rPr>
                <w:rFonts w:ascii="Garamond" w:hAnsi="Garamond"/>
                <w:sz w:val="20"/>
                <w:szCs w:val="20"/>
              </w:rPr>
              <w:t>0.021</w:t>
            </w:r>
          </w:p>
        </w:tc>
        <w:tc>
          <w:tcPr>
            <w:tcW w:w="992" w:type="dxa"/>
          </w:tcPr>
          <w:p w14:paraId="4715E0F5"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Pr>
          <w:p w14:paraId="5683DC5C" w14:textId="5C2401FA" w:rsidR="00F30BC8" w:rsidRDefault="00F30BC8" w:rsidP="00365262">
            <w:pPr>
              <w:jc w:val="left"/>
              <w:rPr>
                <w:rFonts w:ascii="Garamond" w:hAnsi="Garamond"/>
                <w:sz w:val="20"/>
                <w:szCs w:val="20"/>
              </w:rPr>
            </w:pPr>
            <w:r w:rsidRPr="00365262">
              <w:rPr>
                <w:rFonts w:ascii="Garamond" w:hAnsi="Garamond"/>
                <w:sz w:val="20"/>
                <w:szCs w:val="20"/>
              </w:rPr>
              <w:t>Sig</w:t>
            </w:r>
            <w:r>
              <w:rPr>
                <w:rFonts w:ascii="Garamond" w:hAnsi="Garamond"/>
                <w:sz w:val="20"/>
                <w:szCs w:val="20"/>
              </w:rPr>
              <w:t>./</w:t>
            </w:r>
            <w:r w:rsidRPr="00365262">
              <w:rPr>
                <w:rFonts w:ascii="Garamond" w:hAnsi="Garamond"/>
                <w:bCs/>
                <w:sz w:val="20"/>
                <w:szCs w:val="20"/>
                <w:lang w:val="en-PH"/>
              </w:rPr>
              <w:t xml:space="preserve"> Accept Ha</w:t>
            </w:r>
          </w:p>
          <w:p w14:paraId="2D63FEEE" w14:textId="2A27DE32" w:rsidR="00F30BC8" w:rsidRPr="00365262" w:rsidRDefault="00F30BC8" w:rsidP="00365262">
            <w:pPr>
              <w:jc w:val="left"/>
              <w:rPr>
                <w:rFonts w:ascii="Garamond" w:hAnsi="Garamond"/>
                <w:sz w:val="20"/>
                <w:szCs w:val="20"/>
              </w:rPr>
            </w:pPr>
          </w:p>
        </w:tc>
      </w:tr>
      <w:tr w:rsidR="00F30BC8" w:rsidRPr="00365262" w14:paraId="4A222FCE" w14:textId="77777777" w:rsidTr="007E6B2D">
        <w:tc>
          <w:tcPr>
            <w:tcW w:w="2830" w:type="dxa"/>
            <w:tcBorders>
              <w:bottom w:val="single" w:sz="12" w:space="0" w:color="000000"/>
            </w:tcBorders>
          </w:tcPr>
          <w:p w14:paraId="5B5C9603" w14:textId="1ABD76A0" w:rsidR="00F30BC8" w:rsidRPr="00365262" w:rsidRDefault="00F30BC8" w:rsidP="00135926">
            <w:pPr>
              <w:ind w:left="168" w:hanging="168"/>
              <w:jc w:val="left"/>
              <w:rPr>
                <w:rFonts w:ascii="Garamond" w:hAnsi="Garamond"/>
                <w:sz w:val="20"/>
                <w:szCs w:val="20"/>
              </w:rPr>
            </w:pPr>
            <w:r w:rsidRPr="00365262">
              <w:rPr>
                <w:rFonts w:ascii="Garamond" w:hAnsi="Garamond"/>
                <w:sz w:val="20"/>
                <w:szCs w:val="20"/>
              </w:rPr>
              <w:t xml:space="preserve">Job Security </w:t>
            </w:r>
            <w:r w:rsidR="00ED73AE" w:rsidRPr="00365262">
              <w:rPr>
                <w:rFonts w:ascii="Garamond" w:hAnsi="Garamond"/>
                <w:sz w:val="20"/>
                <w:szCs w:val="20"/>
              </w:rPr>
              <w:t>v</w:t>
            </w:r>
            <w:r w:rsidR="00ED73AE">
              <w:rPr>
                <w:rFonts w:ascii="Garamond" w:hAnsi="Garamond"/>
                <w:sz w:val="20"/>
                <w:szCs w:val="20"/>
              </w:rPr>
              <w:t>s.</w:t>
            </w:r>
            <w:r w:rsidRPr="00365262">
              <w:rPr>
                <w:rFonts w:ascii="Garamond" w:hAnsi="Garamond"/>
                <w:sz w:val="20"/>
                <w:szCs w:val="20"/>
              </w:rPr>
              <w:t xml:space="preserve"> Inclusiveness</w:t>
            </w:r>
          </w:p>
        </w:tc>
        <w:tc>
          <w:tcPr>
            <w:tcW w:w="993" w:type="dxa"/>
            <w:tcBorders>
              <w:bottom w:val="single" w:sz="12" w:space="0" w:color="000000"/>
            </w:tcBorders>
          </w:tcPr>
          <w:p w14:paraId="09F3E049" w14:textId="77777777" w:rsidR="00F30BC8" w:rsidRPr="00365262" w:rsidRDefault="00F30BC8" w:rsidP="008852B5">
            <w:pPr>
              <w:rPr>
                <w:rFonts w:ascii="Garamond" w:hAnsi="Garamond"/>
                <w:sz w:val="20"/>
                <w:szCs w:val="20"/>
              </w:rPr>
            </w:pPr>
            <w:r w:rsidRPr="00365262">
              <w:rPr>
                <w:rFonts w:ascii="Garamond" w:hAnsi="Garamond"/>
                <w:sz w:val="20"/>
                <w:szCs w:val="20"/>
              </w:rPr>
              <w:t>0.205</w:t>
            </w:r>
          </w:p>
        </w:tc>
        <w:tc>
          <w:tcPr>
            <w:tcW w:w="1417" w:type="dxa"/>
            <w:tcBorders>
              <w:bottom w:val="single" w:sz="12" w:space="0" w:color="000000"/>
            </w:tcBorders>
          </w:tcPr>
          <w:p w14:paraId="6BF01946" w14:textId="2A0A0BF1" w:rsidR="00F30BC8" w:rsidRPr="00365262" w:rsidRDefault="00F30BC8" w:rsidP="000A2256">
            <w:pPr>
              <w:jc w:val="left"/>
              <w:rPr>
                <w:rFonts w:ascii="Garamond" w:hAnsi="Garamond"/>
                <w:sz w:val="20"/>
                <w:szCs w:val="20"/>
              </w:rPr>
            </w:pPr>
            <w:r w:rsidRPr="00365262">
              <w:rPr>
                <w:rFonts w:ascii="Garamond" w:hAnsi="Garamond"/>
                <w:sz w:val="20"/>
                <w:szCs w:val="20"/>
              </w:rPr>
              <w:t>Slight Cor</w:t>
            </w:r>
            <w:r>
              <w:rPr>
                <w:rFonts w:ascii="Garamond" w:hAnsi="Garamond"/>
                <w:sz w:val="20"/>
                <w:szCs w:val="20"/>
              </w:rPr>
              <w:t>.</w:t>
            </w:r>
          </w:p>
        </w:tc>
        <w:tc>
          <w:tcPr>
            <w:tcW w:w="1134" w:type="dxa"/>
            <w:tcBorders>
              <w:bottom w:val="single" w:sz="12" w:space="0" w:color="000000"/>
            </w:tcBorders>
          </w:tcPr>
          <w:p w14:paraId="75067A94" w14:textId="77777777" w:rsidR="00F30BC8" w:rsidRPr="00365262" w:rsidRDefault="00F30BC8" w:rsidP="008852B5">
            <w:pPr>
              <w:rPr>
                <w:rFonts w:ascii="Garamond" w:hAnsi="Garamond"/>
                <w:sz w:val="20"/>
                <w:szCs w:val="20"/>
              </w:rPr>
            </w:pPr>
            <w:r w:rsidRPr="00365262">
              <w:rPr>
                <w:rFonts w:ascii="Garamond" w:hAnsi="Garamond"/>
                <w:sz w:val="20"/>
                <w:szCs w:val="20"/>
              </w:rPr>
              <w:t>0.068</w:t>
            </w:r>
          </w:p>
        </w:tc>
        <w:tc>
          <w:tcPr>
            <w:tcW w:w="992" w:type="dxa"/>
            <w:tcBorders>
              <w:bottom w:val="single" w:sz="12" w:space="0" w:color="000000"/>
            </w:tcBorders>
          </w:tcPr>
          <w:p w14:paraId="14996C31" w14:textId="77777777" w:rsidR="00F30BC8" w:rsidRPr="00365262" w:rsidRDefault="00F30BC8" w:rsidP="008852B5">
            <w:pPr>
              <w:rPr>
                <w:rFonts w:ascii="Garamond" w:hAnsi="Garamond"/>
                <w:sz w:val="20"/>
                <w:szCs w:val="20"/>
              </w:rPr>
            </w:pPr>
            <w:r w:rsidRPr="00365262">
              <w:rPr>
                <w:rFonts w:ascii="Garamond" w:hAnsi="Garamond"/>
                <w:sz w:val="20"/>
                <w:szCs w:val="20"/>
              </w:rPr>
              <w:t>0.050</w:t>
            </w:r>
          </w:p>
        </w:tc>
        <w:tc>
          <w:tcPr>
            <w:tcW w:w="1560" w:type="dxa"/>
            <w:tcBorders>
              <w:bottom w:val="single" w:sz="12" w:space="0" w:color="000000"/>
            </w:tcBorders>
          </w:tcPr>
          <w:p w14:paraId="5CD840FB" w14:textId="26439492" w:rsidR="00F30BC8" w:rsidRPr="00365262" w:rsidRDefault="00F30BC8" w:rsidP="00365262">
            <w:pPr>
              <w:jc w:val="left"/>
              <w:rPr>
                <w:rFonts w:ascii="Garamond" w:hAnsi="Garamond"/>
                <w:sz w:val="20"/>
                <w:szCs w:val="20"/>
              </w:rPr>
            </w:pPr>
            <w:r w:rsidRPr="00365262">
              <w:rPr>
                <w:rFonts w:ascii="Garamond" w:hAnsi="Garamond"/>
                <w:sz w:val="20"/>
                <w:szCs w:val="20"/>
              </w:rPr>
              <w:t>No</w:t>
            </w:r>
            <w:r>
              <w:rPr>
                <w:rFonts w:ascii="Garamond" w:hAnsi="Garamond"/>
                <w:sz w:val="20"/>
                <w:szCs w:val="20"/>
              </w:rPr>
              <w:t>/</w:t>
            </w:r>
            <w:r w:rsidRPr="00365262">
              <w:rPr>
                <w:rFonts w:ascii="Garamond" w:hAnsi="Garamond"/>
                <w:bCs/>
                <w:sz w:val="20"/>
                <w:szCs w:val="20"/>
                <w:lang w:val="en-PH"/>
              </w:rPr>
              <w:t xml:space="preserve"> Accept Ho</w:t>
            </w:r>
          </w:p>
        </w:tc>
      </w:tr>
    </w:tbl>
    <w:p w14:paraId="6A1885F4" w14:textId="2C069540" w:rsidR="000A2256" w:rsidRDefault="000A2256" w:rsidP="00E57BB9">
      <w:pPr>
        <w:jc w:val="both"/>
        <w:rPr>
          <w:rFonts w:ascii="Garamond" w:hAnsi="Garamond"/>
          <w:i/>
          <w:iCs/>
          <w:sz w:val="22"/>
          <w:szCs w:val="22"/>
          <w:lang w:val="en-US"/>
        </w:rPr>
      </w:pPr>
      <w:r>
        <w:rPr>
          <w:rFonts w:ascii="Garamond" w:hAnsi="Garamond"/>
          <w:i/>
          <w:iCs/>
          <w:sz w:val="22"/>
          <w:szCs w:val="22"/>
          <w:lang w:val="en-US"/>
        </w:rPr>
        <w:t>*</w:t>
      </w:r>
      <w:r w:rsidR="00135926">
        <w:rPr>
          <w:rFonts w:ascii="Garamond" w:hAnsi="Garamond"/>
          <w:i/>
          <w:iCs/>
          <w:sz w:val="22"/>
          <w:szCs w:val="22"/>
          <w:lang w:val="en-US"/>
        </w:rPr>
        <w:t xml:space="preserve">Notes: </w:t>
      </w:r>
      <w:r>
        <w:rPr>
          <w:rFonts w:ascii="Garamond" w:hAnsi="Garamond"/>
          <w:i/>
          <w:iCs/>
          <w:sz w:val="22"/>
          <w:szCs w:val="22"/>
          <w:lang w:val="en-US"/>
        </w:rPr>
        <w:tab/>
        <w:t xml:space="preserve">Cor.: Correlation </w:t>
      </w:r>
    </w:p>
    <w:p w14:paraId="107F7305" w14:textId="2C62EC85" w:rsidR="00135926" w:rsidRDefault="00135926" w:rsidP="000A2256">
      <w:pPr>
        <w:ind w:firstLine="720"/>
        <w:jc w:val="both"/>
        <w:rPr>
          <w:rFonts w:ascii="Garamond" w:hAnsi="Garamond"/>
          <w:i/>
          <w:iCs/>
          <w:sz w:val="22"/>
          <w:szCs w:val="22"/>
          <w:lang w:val="en-US"/>
        </w:rPr>
      </w:pPr>
      <w:r>
        <w:rPr>
          <w:rFonts w:ascii="Garamond" w:hAnsi="Garamond"/>
          <w:i/>
          <w:iCs/>
          <w:sz w:val="22"/>
          <w:szCs w:val="22"/>
          <w:lang w:val="en-US"/>
        </w:rPr>
        <w:t xml:space="preserve">No: No significant relationship </w:t>
      </w:r>
    </w:p>
    <w:p w14:paraId="4877F03C" w14:textId="13987C37" w:rsidR="00135926" w:rsidRDefault="00135926" w:rsidP="00E57BB9">
      <w:pPr>
        <w:jc w:val="both"/>
        <w:rPr>
          <w:rFonts w:ascii="Garamond" w:hAnsi="Garamond"/>
          <w:i/>
          <w:iCs/>
          <w:sz w:val="22"/>
          <w:szCs w:val="22"/>
          <w:lang w:val="en-US"/>
        </w:rPr>
      </w:pPr>
      <w:r>
        <w:rPr>
          <w:rFonts w:ascii="Garamond" w:hAnsi="Garamond"/>
          <w:i/>
          <w:iCs/>
          <w:sz w:val="22"/>
          <w:szCs w:val="22"/>
          <w:lang w:val="en-US"/>
        </w:rPr>
        <w:t xml:space="preserve">         </w:t>
      </w:r>
      <w:r w:rsidR="000A2256">
        <w:rPr>
          <w:rFonts w:ascii="Garamond" w:hAnsi="Garamond"/>
          <w:i/>
          <w:iCs/>
          <w:sz w:val="22"/>
          <w:szCs w:val="22"/>
          <w:lang w:val="en-US"/>
        </w:rPr>
        <w:tab/>
      </w:r>
      <w:r>
        <w:rPr>
          <w:rFonts w:ascii="Garamond" w:hAnsi="Garamond"/>
          <w:i/>
          <w:iCs/>
          <w:sz w:val="22"/>
          <w:szCs w:val="22"/>
          <w:lang w:val="en-US"/>
        </w:rPr>
        <w:t>Sig.: With significant relationship</w:t>
      </w:r>
    </w:p>
    <w:p w14:paraId="1C90C708" w14:textId="00974E37" w:rsidR="00E57BB9" w:rsidRPr="00135926" w:rsidRDefault="00E57BB9" w:rsidP="00E57BB9">
      <w:pPr>
        <w:jc w:val="both"/>
        <w:rPr>
          <w:rFonts w:ascii="Garamond" w:hAnsi="Garamond"/>
          <w:i/>
          <w:iCs/>
          <w:sz w:val="22"/>
          <w:szCs w:val="22"/>
          <w:lang w:val="en-US"/>
        </w:rPr>
      </w:pPr>
      <w:r w:rsidRPr="00135926">
        <w:rPr>
          <w:rFonts w:ascii="Garamond" w:hAnsi="Garamond"/>
          <w:i/>
          <w:iCs/>
          <w:sz w:val="22"/>
          <w:szCs w:val="22"/>
          <w:lang w:val="en-US"/>
        </w:rPr>
        <w:t xml:space="preserve">Source: </w:t>
      </w:r>
      <w:r w:rsidR="009B1A53">
        <w:rPr>
          <w:rFonts w:ascii="Garamond" w:hAnsi="Garamond"/>
          <w:i/>
          <w:iCs/>
          <w:sz w:val="22"/>
          <w:szCs w:val="22"/>
          <w:lang w:val="en-US"/>
        </w:rPr>
        <w:tab/>
      </w:r>
      <w:r w:rsidRPr="00135926">
        <w:rPr>
          <w:rFonts w:ascii="Garamond" w:hAnsi="Garamond"/>
          <w:i/>
          <w:iCs/>
          <w:sz w:val="22"/>
          <w:szCs w:val="22"/>
          <w:lang w:val="en-US"/>
        </w:rPr>
        <w:t>Author</w:t>
      </w:r>
    </w:p>
    <w:p w14:paraId="4BE88B7C" w14:textId="77777777" w:rsidR="00E57BB9" w:rsidRPr="006248BC" w:rsidRDefault="00E57BB9" w:rsidP="00ED73AE">
      <w:pPr>
        <w:jc w:val="both"/>
        <w:rPr>
          <w:rFonts w:ascii="Garamond" w:hAnsi="Garamond"/>
          <w:sz w:val="22"/>
          <w:szCs w:val="22"/>
        </w:rPr>
      </w:pPr>
      <w:r w:rsidRPr="00ED73AE">
        <w:rPr>
          <w:rFonts w:ascii="Garamond" w:hAnsi="Garamond"/>
          <w:i/>
          <w:iCs/>
          <w:sz w:val="22"/>
          <w:szCs w:val="22"/>
          <w:lang w:val="en-US"/>
        </w:rPr>
        <w:lastRenderedPageBreak/>
        <w:t>W</w:t>
      </w:r>
      <w:proofErr w:type="spellStart"/>
      <w:r w:rsidRPr="00ED73AE">
        <w:rPr>
          <w:rFonts w:ascii="Garamond" w:hAnsi="Garamond"/>
          <w:i/>
          <w:iCs/>
          <w:sz w:val="22"/>
          <w:szCs w:val="22"/>
        </w:rPr>
        <w:t>orkplace</w:t>
      </w:r>
      <w:proofErr w:type="spellEnd"/>
      <w:r w:rsidRPr="00ED73AE">
        <w:rPr>
          <w:rFonts w:ascii="Garamond" w:hAnsi="Garamond"/>
          <w:i/>
          <w:iCs/>
          <w:sz w:val="22"/>
          <w:szCs w:val="22"/>
        </w:rPr>
        <w:t xml:space="preserve"> environment</w:t>
      </w:r>
      <w:r w:rsidRPr="006248BC">
        <w:rPr>
          <w:rFonts w:ascii="Garamond" w:hAnsi="Garamond"/>
          <w:sz w:val="22"/>
          <w:szCs w:val="22"/>
        </w:rPr>
        <w:t xml:space="preserve"> has a positive and significant impact on employee performance</w:t>
      </w:r>
      <w:r w:rsidRPr="006248BC">
        <w:rPr>
          <w:rFonts w:ascii="Garamond" w:hAnsi="Garamond"/>
          <w:sz w:val="22"/>
          <w:szCs w:val="22"/>
          <w:lang w:val="en-US"/>
        </w:rPr>
        <w:t xml:space="preserve"> </w:t>
      </w:r>
      <w:r w:rsidRPr="006248BC">
        <w:rPr>
          <w:rFonts w:ascii="Garamond" w:hAnsi="Garamond"/>
          <w:sz w:val="22"/>
          <w:szCs w:val="22"/>
        </w:rPr>
        <w:t>in terms of Customer Service Skills, Knowledge, Skills, and Abilities, and Inclusiveness</w:t>
      </w:r>
      <w:r w:rsidRPr="006248BC">
        <w:rPr>
          <w:rFonts w:ascii="Garamond" w:hAnsi="Garamond"/>
          <w:sz w:val="22"/>
          <w:szCs w:val="22"/>
          <w:lang w:val="en-US"/>
        </w:rPr>
        <w:t xml:space="preserve">. </w:t>
      </w:r>
      <w:r w:rsidRPr="006248BC">
        <w:rPr>
          <w:rFonts w:ascii="Garamond" w:hAnsi="Garamond"/>
          <w:sz w:val="22"/>
          <w:szCs w:val="22"/>
        </w:rPr>
        <w:t>However, the workplace environment has a negative and insignificant impact on employee performance in terms of quality of work and initiative.</w:t>
      </w:r>
    </w:p>
    <w:p w14:paraId="333BF17C" w14:textId="77777777" w:rsidR="00E57BB9" w:rsidRPr="006248BC" w:rsidRDefault="00E57BB9" w:rsidP="00E57BB9">
      <w:pPr>
        <w:jc w:val="both"/>
        <w:rPr>
          <w:rFonts w:ascii="Garamond" w:hAnsi="Garamond"/>
          <w:sz w:val="22"/>
          <w:szCs w:val="22"/>
        </w:rPr>
      </w:pPr>
    </w:p>
    <w:p w14:paraId="1DABE8EE" w14:textId="77777777" w:rsidR="00E57BB9" w:rsidRPr="006248BC" w:rsidRDefault="00E57BB9" w:rsidP="00ED73AE">
      <w:pPr>
        <w:jc w:val="both"/>
        <w:rPr>
          <w:rFonts w:ascii="Garamond" w:hAnsi="Garamond"/>
          <w:sz w:val="22"/>
          <w:szCs w:val="22"/>
        </w:rPr>
      </w:pPr>
      <w:r w:rsidRPr="00ED73AE">
        <w:rPr>
          <w:rFonts w:ascii="Garamond" w:hAnsi="Garamond"/>
          <w:i/>
          <w:iCs/>
          <w:sz w:val="22"/>
          <w:szCs w:val="22"/>
        </w:rPr>
        <w:t>Career development</w:t>
      </w:r>
      <w:r w:rsidRPr="006248BC">
        <w:rPr>
          <w:rFonts w:ascii="Garamond" w:hAnsi="Garamond"/>
          <w:sz w:val="22"/>
          <w:szCs w:val="22"/>
        </w:rPr>
        <w:t xml:space="preserve"> has a positive and significant impact on employee performance</w:t>
      </w:r>
      <w:r w:rsidRPr="006248BC">
        <w:rPr>
          <w:rFonts w:ascii="Garamond" w:hAnsi="Garamond"/>
          <w:sz w:val="22"/>
          <w:szCs w:val="22"/>
          <w:lang w:val="en-US"/>
        </w:rPr>
        <w:t xml:space="preserve"> </w:t>
      </w:r>
      <w:r w:rsidRPr="006248BC">
        <w:rPr>
          <w:rFonts w:ascii="Garamond" w:hAnsi="Garamond"/>
          <w:sz w:val="22"/>
          <w:szCs w:val="22"/>
        </w:rPr>
        <w:t>in terms of Customer Service Skill, Initiative, Knowledge, Skills, and Abilities, and Inclusiveness</w:t>
      </w:r>
      <w:r w:rsidRPr="006248BC">
        <w:rPr>
          <w:rFonts w:ascii="Garamond" w:hAnsi="Garamond"/>
          <w:sz w:val="22"/>
          <w:szCs w:val="22"/>
          <w:lang w:val="en-US"/>
        </w:rPr>
        <w:t xml:space="preserve">. </w:t>
      </w:r>
      <w:r w:rsidRPr="006248BC">
        <w:rPr>
          <w:rFonts w:ascii="Garamond" w:hAnsi="Garamond"/>
          <w:sz w:val="22"/>
          <w:szCs w:val="22"/>
        </w:rPr>
        <w:t xml:space="preserve">However, career development has a negative and insignificant impact on employee performance in terms of quality of work. </w:t>
      </w:r>
    </w:p>
    <w:p w14:paraId="6713C5DB" w14:textId="77777777" w:rsidR="00E57BB9" w:rsidRPr="006248BC" w:rsidRDefault="00E57BB9" w:rsidP="00E57BB9">
      <w:pPr>
        <w:jc w:val="both"/>
        <w:rPr>
          <w:rFonts w:ascii="Garamond" w:hAnsi="Garamond"/>
          <w:sz w:val="22"/>
          <w:szCs w:val="22"/>
        </w:rPr>
      </w:pPr>
    </w:p>
    <w:p w14:paraId="7C9A42C3" w14:textId="77777777" w:rsidR="00E57BB9" w:rsidRPr="006248BC" w:rsidRDefault="00E57BB9" w:rsidP="00ED73AE">
      <w:pPr>
        <w:jc w:val="both"/>
        <w:rPr>
          <w:rFonts w:ascii="Garamond" w:hAnsi="Garamond"/>
          <w:sz w:val="22"/>
          <w:szCs w:val="22"/>
        </w:rPr>
      </w:pPr>
      <w:r w:rsidRPr="00ED73AE">
        <w:rPr>
          <w:rFonts w:ascii="Garamond" w:hAnsi="Garamond"/>
          <w:i/>
          <w:iCs/>
          <w:sz w:val="22"/>
          <w:szCs w:val="22"/>
        </w:rPr>
        <w:t>Wage and benefits</w:t>
      </w:r>
      <w:r w:rsidRPr="006248BC">
        <w:rPr>
          <w:rFonts w:ascii="Garamond" w:hAnsi="Garamond"/>
          <w:sz w:val="22"/>
          <w:szCs w:val="22"/>
        </w:rPr>
        <w:t xml:space="preserve"> have a positive and significant impact on employee performance in terms of Quality of Work, Customer Service Skills, Initiative, Knowledge, skills, abilities, and inclusiveness</w:t>
      </w:r>
      <w:r w:rsidRPr="006248BC">
        <w:rPr>
          <w:rFonts w:ascii="Garamond" w:hAnsi="Garamond"/>
          <w:sz w:val="22"/>
          <w:szCs w:val="22"/>
          <w:lang w:val="en-US"/>
        </w:rPr>
        <w:t>.</w:t>
      </w:r>
    </w:p>
    <w:p w14:paraId="45003BBC" w14:textId="77777777" w:rsidR="00E57BB9" w:rsidRPr="006248BC" w:rsidRDefault="00E57BB9" w:rsidP="00E57BB9">
      <w:pPr>
        <w:jc w:val="both"/>
        <w:rPr>
          <w:rFonts w:ascii="Garamond" w:hAnsi="Garamond"/>
          <w:sz w:val="22"/>
          <w:szCs w:val="22"/>
        </w:rPr>
      </w:pPr>
    </w:p>
    <w:p w14:paraId="35006FBE" w14:textId="77777777" w:rsidR="00E57BB9" w:rsidRPr="006248BC" w:rsidRDefault="00E57BB9" w:rsidP="00ED73AE">
      <w:pPr>
        <w:jc w:val="both"/>
        <w:rPr>
          <w:rFonts w:ascii="Garamond" w:hAnsi="Garamond"/>
          <w:sz w:val="22"/>
          <w:szCs w:val="22"/>
        </w:rPr>
      </w:pPr>
      <w:r w:rsidRPr="00ED73AE">
        <w:rPr>
          <w:rFonts w:ascii="Garamond" w:hAnsi="Garamond"/>
          <w:i/>
          <w:iCs/>
          <w:sz w:val="22"/>
          <w:szCs w:val="22"/>
        </w:rPr>
        <w:t>Personal work</w:t>
      </w:r>
      <w:r w:rsidRPr="006248BC">
        <w:rPr>
          <w:rFonts w:ascii="Garamond" w:hAnsi="Garamond"/>
          <w:sz w:val="22"/>
          <w:szCs w:val="22"/>
        </w:rPr>
        <w:t xml:space="preserve"> has a positive and significant impact on employee performance</w:t>
      </w:r>
      <w:r w:rsidRPr="006248BC">
        <w:rPr>
          <w:rFonts w:ascii="Garamond" w:hAnsi="Garamond"/>
          <w:sz w:val="22"/>
          <w:szCs w:val="22"/>
          <w:lang w:val="en-US"/>
        </w:rPr>
        <w:t xml:space="preserve"> </w:t>
      </w:r>
      <w:r w:rsidRPr="006248BC">
        <w:rPr>
          <w:rFonts w:ascii="Garamond" w:hAnsi="Garamond"/>
          <w:sz w:val="22"/>
          <w:szCs w:val="22"/>
        </w:rPr>
        <w:t xml:space="preserve"> in terms of knowledge, skills, and abilities and inclusiveness</w:t>
      </w:r>
      <w:r w:rsidRPr="006248BC">
        <w:rPr>
          <w:rFonts w:ascii="Garamond" w:hAnsi="Garamond"/>
          <w:sz w:val="22"/>
          <w:szCs w:val="22"/>
          <w:lang w:val="en-US"/>
        </w:rPr>
        <w:t xml:space="preserve">. </w:t>
      </w:r>
      <w:r w:rsidRPr="006248BC">
        <w:rPr>
          <w:rFonts w:ascii="Garamond" w:hAnsi="Garamond"/>
          <w:sz w:val="22"/>
          <w:szCs w:val="22"/>
        </w:rPr>
        <w:t>However, personal work has a negative and insignificant impact on employee performance in terms of quality of work, customer service skills, and Initiative.</w:t>
      </w:r>
    </w:p>
    <w:p w14:paraId="6CCB9AB2" w14:textId="77777777" w:rsidR="00E57BB9" w:rsidRPr="006248BC" w:rsidRDefault="00E57BB9" w:rsidP="00E57BB9">
      <w:pPr>
        <w:jc w:val="both"/>
        <w:rPr>
          <w:rFonts w:ascii="Garamond" w:hAnsi="Garamond"/>
          <w:sz w:val="22"/>
          <w:szCs w:val="22"/>
        </w:rPr>
      </w:pPr>
    </w:p>
    <w:p w14:paraId="59FA943A" w14:textId="77777777" w:rsidR="00E57BB9" w:rsidRPr="006248BC" w:rsidRDefault="00E57BB9" w:rsidP="00ED73AE">
      <w:pPr>
        <w:jc w:val="both"/>
        <w:rPr>
          <w:rFonts w:ascii="Garamond" w:hAnsi="Garamond"/>
          <w:sz w:val="22"/>
          <w:szCs w:val="22"/>
          <w:lang w:val="en-US"/>
        </w:rPr>
      </w:pPr>
      <w:r w:rsidRPr="00ED73AE">
        <w:rPr>
          <w:rFonts w:ascii="Garamond" w:hAnsi="Garamond"/>
          <w:i/>
          <w:iCs/>
          <w:sz w:val="22"/>
          <w:szCs w:val="22"/>
        </w:rPr>
        <w:t>Job security</w:t>
      </w:r>
      <w:r w:rsidRPr="006248BC">
        <w:rPr>
          <w:rFonts w:ascii="Garamond" w:hAnsi="Garamond"/>
          <w:sz w:val="22"/>
          <w:szCs w:val="22"/>
        </w:rPr>
        <w:t xml:space="preserve"> has a positive and significant impact on employee performance in terms of quality of work, initiative, and knowledge, skills, and abilities</w:t>
      </w:r>
      <w:r w:rsidRPr="006248BC">
        <w:rPr>
          <w:rFonts w:ascii="Garamond" w:hAnsi="Garamond"/>
          <w:sz w:val="22"/>
          <w:szCs w:val="22"/>
          <w:lang w:val="en-US"/>
        </w:rPr>
        <w:t xml:space="preserve">. </w:t>
      </w:r>
      <w:r w:rsidRPr="006248BC">
        <w:rPr>
          <w:rFonts w:ascii="Garamond" w:hAnsi="Garamond"/>
          <w:sz w:val="22"/>
          <w:szCs w:val="22"/>
        </w:rPr>
        <w:t>However, Job Security has a negative and insignificant impact on employee performance in terms of Quality of Work, Customer Service Skills, and Inclusiveness</w:t>
      </w:r>
      <w:r w:rsidRPr="006248BC">
        <w:rPr>
          <w:rFonts w:ascii="Garamond" w:hAnsi="Garamond"/>
          <w:sz w:val="22"/>
          <w:szCs w:val="22"/>
          <w:lang w:val="en-US"/>
        </w:rPr>
        <w:t>.</w:t>
      </w:r>
    </w:p>
    <w:p w14:paraId="7D154EC2" w14:textId="70E07F05" w:rsidR="00E57BB9" w:rsidRDefault="00E57BB9" w:rsidP="00E57BB9">
      <w:pPr>
        <w:jc w:val="both"/>
        <w:rPr>
          <w:rFonts w:ascii="Garamond" w:hAnsi="Garamond"/>
          <w:sz w:val="22"/>
          <w:szCs w:val="22"/>
          <w:lang w:val="en-US"/>
        </w:rPr>
      </w:pPr>
    </w:p>
    <w:p w14:paraId="357B5293" w14:textId="1C0C42E7" w:rsidR="00E57BB9" w:rsidRPr="00135926" w:rsidRDefault="00E57BB9" w:rsidP="00F60CF2">
      <w:pPr>
        <w:pStyle w:val="ListParagraph"/>
        <w:numPr>
          <w:ilvl w:val="0"/>
          <w:numId w:val="3"/>
        </w:numPr>
        <w:spacing w:after="120"/>
        <w:ind w:left="426" w:hanging="426"/>
        <w:contextualSpacing w:val="0"/>
        <w:rPr>
          <w:rFonts w:ascii="Garamond" w:hAnsi="Garamond" w:cstheme="majorBidi"/>
          <w:i/>
          <w:iCs/>
          <w:sz w:val="24"/>
        </w:rPr>
      </w:pPr>
      <w:r w:rsidRPr="00135926">
        <w:rPr>
          <w:rFonts w:ascii="Garamond" w:hAnsi="Garamond"/>
          <w:i/>
          <w:iCs/>
          <w:sz w:val="24"/>
        </w:rPr>
        <w:t>Proposed Human Resource Plans</w:t>
      </w:r>
    </w:p>
    <w:p w14:paraId="0A9A98E7" w14:textId="2315A56B" w:rsidR="00E57BB9" w:rsidRDefault="00E57BB9" w:rsidP="00135926">
      <w:pPr>
        <w:jc w:val="both"/>
        <w:rPr>
          <w:rFonts w:ascii="Garamond" w:hAnsi="Garamond"/>
          <w:sz w:val="22"/>
          <w:szCs w:val="22"/>
        </w:rPr>
      </w:pPr>
      <w:r w:rsidRPr="006248BC">
        <w:rPr>
          <w:rFonts w:ascii="Garamond" w:hAnsi="Garamond"/>
          <w:sz w:val="22"/>
          <w:szCs w:val="22"/>
          <w:lang w:val="en-US"/>
        </w:rPr>
        <w:t xml:space="preserve">As an output, a </w:t>
      </w:r>
      <w:r w:rsidRPr="006248BC">
        <w:rPr>
          <w:rFonts w:ascii="Garamond" w:hAnsi="Garamond"/>
          <w:sz w:val="22"/>
          <w:szCs w:val="22"/>
        </w:rPr>
        <w:t xml:space="preserve">Human Resource Plan may be used by the human resource professionals, managers, and owners in the accommodation for them to be guided accordingly with the guidelines and </w:t>
      </w:r>
      <w:r w:rsidRPr="00135926">
        <w:rPr>
          <w:rFonts w:ascii="Garamond" w:hAnsi="Garamond"/>
          <w:sz w:val="22"/>
          <w:szCs w:val="22"/>
        </w:rPr>
        <w:t>processes, enabling a realignment of plans towards the improvement of human capital.</w:t>
      </w:r>
      <w:r w:rsidR="00135926" w:rsidRPr="00135926">
        <w:rPr>
          <w:rFonts w:ascii="Garamond" w:hAnsi="Garamond"/>
          <w:sz w:val="22"/>
          <w:szCs w:val="22"/>
        </w:rPr>
        <w:t xml:space="preserve"> </w:t>
      </w:r>
      <w:r w:rsidRPr="00135926">
        <w:rPr>
          <w:rFonts w:ascii="Garamond" w:hAnsi="Garamond"/>
          <w:sz w:val="22"/>
          <w:szCs w:val="22"/>
        </w:rPr>
        <w:t xml:space="preserve">Table 4 shows the proposed human resource plans </w:t>
      </w:r>
      <w:r w:rsidRPr="00135926">
        <w:rPr>
          <w:rFonts w:ascii="Garamond" w:hAnsi="Garamond"/>
          <w:sz w:val="22"/>
          <w:szCs w:val="22"/>
          <w:lang w:val="en-US"/>
        </w:rPr>
        <w:t xml:space="preserve">for the </w:t>
      </w:r>
      <w:r w:rsidRPr="00135926">
        <w:rPr>
          <w:rFonts w:ascii="Garamond" w:hAnsi="Garamond"/>
          <w:sz w:val="22"/>
          <w:szCs w:val="22"/>
        </w:rPr>
        <w:t>accommodation sector</w:t>
      </w:r>
      <w:r w:rsidRPr="00135926">
        <w:rPr>
          <w:rFonts w:ascii="Garamond" w:hAnsi="Garamond"/>
          <w:sz w:val="22"/>
          <w:szCs w:val="22"/>
          <w:lang w:val="en-US"/>
        </w:rPr>
        <w:t xml:space="preserve"> of  </w:t>
      </w:r>
      <w:r w:rsidRPr="00135926">
        <w:rPr>
          <w:rFonts w:ascii="Garamond" w:hAnsi="Garamond"/>
          <w:sz w:val="22"/>
          <w:szCs w:val="22"/>
        </w:rPr>
        <w:t>Santa Cruz, Province of Laguna.</w:t>
      </w:r>
    </w:p>
    <w:p w14:paraId="1077D211" w14:textId="77777777" w:rsidR="00883C88" w:rsidRDefault="00883C88" w:rsidP="00135926">
      <w:pPr>
        <w:jc w:val="both"/>
        <w:rPr>
          <w:rFonts w:ascii="Garamond" w:hAnsi="Garamond"/>
          <w:sz w:val="22"/>
          <w:szCs w:val="22"/>
        </w:rPr>
      </w:pPr>
    </w:p>
    <w:p w14:paraId="05BC9BC4" w14:textId="2FB05B76" w:rsidR="00883C88" w:rsidRDefault="00883C88" w:rsidP="00135926">
      <w:pPr>
        <w:jc w:val="both"/>
        <w:rPr>
          <w:rFonts w:ascii="Garamond" w:hAnsi="Garamond"/>
          <w:sz w:val="22"/>
          <w:szCs w:val="22"/>
        </w:rPr>
      </w:pPr>
    </w:p>
    <w:p w14:paraId="299B132C" w14:textId="155011A0" w:rsidR="00883C88" w:rsidRPr="00883C88" w:rsidRDefault="00883C88" w:rsidP="00883C88">
      <w:pPr>
        <w:pStyle w:val="Heading1"/>
        <w:numPr>
          <w:ilvl w:val="0"/>
          <w:numId w:val="1"/>
        </w:numPr>
        <w:spacing w:after="120"/>
        <w:ind w:left="567" w:hanging="567"/>
        <w:rPr>
          <w:rFonts w:ascii="Garamond" w:hAnsi="Garamond"/>
          <w:sz w:val="22"/>
          <w:szCs w:val="22"/>
        </w:rPr>
      </w:pPr>
      <w:r>
        <w:rPr>
          <w:rFonts w:ascii="Garamond" w:eastAsiaTheme="minorHAnsi" w:hAnsi="Garamond"/>
          <w:color w:val="000000" w:themeColor="text1"/>
          <w:sz w:val="22"/>
          <w:szCs w:val="22"/>
        </w:rPr>
        <w:t xml:space="preserve">Conclussion </w:t>
      </w:r>
    </w:p>
    <w:p w14:paraId="3D3B3C20" w14:textId="77777777" w:rsidR="00883C88" w:rsidRPr="006248BC" w:rsidRDefault="00883C88" w:rsidP="00883C88">
      <w:pPr>
        <w:spacing w:after="120"/>
        <w:jc w:val="both"/>
        <w:rPr>
          <w:rFonts w:ascii="Garamond" w:hAnsi="Garamond"/>
          <w:sz w:val="22"/>
          <w:szCs w:val="22"/>
        </w:rPr>
      </w:pPr>
      <w:r w:rsidRPr="006248BC">
        <w:rPr>
          <w:rFonts w:ascii="Garamond" w:hAnsi="Garamond"/>
          <w:sz w:val="22"/>
          <w:szCs w:val="22"/>
        </w:rPr>
        <w:t>Based on the aforementioned findings of the study, the following conclusions have been derived. That the highest predictor of employee satisfaction in the accommodation sector is the work environment, and the lowest is Job Security. It implies that the accommodation sector visibly promotes a healthy work-life balance and that the employees felt they are contributing to the organization's goals and success. Hence, the accommodation sector may increase employee satisfaction by establishing cooperative and collective norms in which people promote the good of all rather than their own needs, thereby increasing employees' sense of belonging and collectivism. And since Job security is the lowest predictor of employee satisfaction, the accommodation sector may interact with the employees more often and communicate about views, expectations, and plans as clearly as possible.</w:t>
      </w:r>
    </w:p>
    <w:p w14:paraId="247E79DC" w14:textId="77777777" w:rsidR="00883C88" w:rsidRPr="006248BC" w:rsidRDefault="00883C88" w:rsidP="00883C88">
      <w:pPr>
        <w:spacing w:after="120"/>
        <w:jc w:val="both"/>
        <w:rPr>
          <w:rFonts w:ascii="Garamond" w:hAnsi="Garamond"/>
          <w:sz w:val="22"/>
          <w:szCs w:val="22"/>
        </w:rPr>
      </w:pPr>
      <w:r w:rsidRPr="006248BC">
        <w:rPr>
          <w:rFonts w:ascii="Garamond" w:hAnsi="Garamond"/>
          <w:sz w:val="22"/>
          <w:szCs w:val="22"/>
        </w:rPr>
        <w:t>That the highest predictor of job performance in the accommodation sector is Customer Service Skills, and the lowest is Knowledge, Skills, and Abilities. It signifies that employees in the workplace have demonstrated the ability to adjust to changes in job, stress, deadlines, assignments, or surroundings with little difficulty. And since Knowledge, Skills, and Abilities are the lowest predictors of job performance and thus have the lowest impact on employee satisfaction, the accommodation sector may enable the acquisition of knowledge and offer skills training and workshops to improve job performance and increase trained employees.</w:t>
      </w:r>
    </w:p>
    <w:p w14:paraId="1BB18C9F" w14:textId="77777777" w:rsidR="00883C88" w:rsidRPr="00135926" w:rsidRDefault="00883C88" w:rsidP="00135926">
      <w:pPr>
        <w:jc w:val="both"/>
        <w:rPr>
          <w:rFonts w:ascii="Garamond" w:hAnsi="Garamond"/>
          <w:sz w:val="22"/>
          <w:szCs w:val="22"/>
        </w:rPr>
      </w:pPr>
    </w:p>
    <w:p w14:paraId="5F6A33AC" w14:textId="5B2FAF0B" w:rsidR="00E57BB9" w:rsidRPr="00135926" w:rsidRDefault="00E57BB9" w:rsidP="00E57BB9">
      <w:pPr>
        <w:jc w:val="center"/>
        <w:rPr>
          <w:rFonts w:ascii="Garamond" w:hAnsi="Garamond"/>
          <w:sz w:val="22"/>
          <w:szCs w:val="22"/>
        </w:rPr>
      </w:pPr>
      <w:r w:rsidRPr="00032A25">
        <w:rPr>
          <w:rFonts w:ascii="Garamond" w:hAnsi="Garamond"/>
          <w:b/>
          <w:bCs/>
          <w:sz w:val="22"/>
          <w:szCs w:val="22"/>
        </w:rPr>
        <w:lastRenderedPageBreak/>
        <w:t>Table 4</w:t>
      </w:r>
      <w:r w:rsidR="00135926" w:rsidRPr="00032A25">
        <w:rPr>
          <w:rFonts w:ascii="Garamond" w:hAnsi="Garamond"/>
          <w:b/>
          <w:bCs/>
          <w:sz w:val="22"/>
          <w:szCs w:val="22"/>
        </w:rPr>
        <w:t>.</w:t>
      </w:r>
      <w:r w:rsidR="00135926" w:rsidRPr="00135926">
        <w:rPr>
          <w:rFonts w:ascii="Garamond" w:hAnsi="Garamond"/>
          <w:sz w:val="22"/>
          <w:szCs w:val="22"/>
        </w:rPr>
        <w:t xml:space="preserve"> </w:t>
      </w:r>
      <w:r w:rsidRPr="00135926">
        <w:rPr>
          <w:rFonts w:ascii="Garamond" w:hAnsi="Garamond"/>
          <w:sz w:val="22"/>
          <w:szCs w:val="22"/>
        </w:rPr>
        <w:t>The Human Resource Plans</w:t>
      </w:r>
    </w:p>
    <w:p w14:paraId="6FE55B68" w14:textId="77777777" w:rsidR="00135926" w:rsidRPr="00883C88" w:rsidRDefault="00135926" w:rsidP="00E57BB9">
      <w:pPr>
        <w:jc w:val="center"/>
        <w:rPr>
          <w:b/>
          <w:bCs/>
          <w:sz w:val="4"/>
          <w:szCs w:val="4"/>
        </w:rPr>
      </w:pPr>
    </w:p>
    <w:tbl>
      <w:tblPr>
        <w:tblStyle w:val="TableSimple1"/>
        <w:tblW w:w="8789" w:type="dxa"/>
        <w:tblLayout w:type="fixed"/>
        <w:tblLook w:val="04A0" w:firstRow="1" w:lastRow="0" w:firstColumn="1" w:lastColumn="0" w:noHBand="0" w:noVBand="1"/>
      </w:tblPr>
      <w:tblGrid>
        <w:gridCol w:w="1134"/>
        <w:gridCol w:w="2552"/>
        <w:gridCol w:w="1984"/>
        <w:gridCol w:w="1134"/>
        <w:gridCol w:w="1985"/>
      </w:tblGrid>
      <w:tr w:rsidR="00B71CDD" w:rsidRPr="007E6B2D" w14:paraId="467B7F45" w14:textId="77777777" w:rsidTr="001515DE">
        <w:trPr>
          <w:cnfStyle w:val="100000000000" w:firstRow="1" w:lastRow="0" w:firstColumn="0" w:lastColumn="0" w:oddVBand="0" w:evenVBand="0" w:oddHBand="0" w:evenHBand="0" w:firstRowFirstColumn="0" w:firstRowLastColumn="0" w:lastRowFirstColumn="0" w:lastRowLastColumn="0"/>
          <w:trHeight w:val="398"/>
        </w:trPr>
        <w:tc>
          <w:tcPr>
            <w:tcW w:w="1134" w:type="dxa"/>
          </w:tcPr>
          <w:p w14:paraId="084D315E" w14:textId="65D9E8CA" w:rsidR="00B71CDD" w:rsidRPr="007E6B2D" w:rsidRDefault="00ED73AE" w:rsidP="00B71CDD">
            <w:pPr>
              <w:jc w:val="left"/>
              <w:rPr>
                <w:rFonts w:ascii="Garamond" w:hAnsi="Garamond"/>
                <w:b/>
                <w:bCs/>
                <w:sz w:val="20"/>
                <w:szCs w:val="20"/>
              </w:rPr>
            </w:pPr>
            <w:r w:rsidRPr="007E6B2D">
              <w:rPr>
                <w:rFonts w:ascii="Garamond" w:hAnsi="Garamond"/>
                <w:b/>
                <w:bCs/>
                <w:sz w:val="20"/>
                <w:szCs w:val="20"/>
              </w:rPr>
              <w:t>Key result area</w:t>
            </w:r>
          </w:p>
        </w:tc>
        <w:tc>
          <w:tcPr>
            <w:tcW w:w="2552" w:type="dxa"/>
          </w:tcPr>
          <w:p w14:paraId="146B9B7F" w14:textId="54B53978" w:rsidR="00B71CDD" w:rsidRPr="007E6B2D" w:rsidRDefault="00ED73AE" w:rsidP="00B71CDD">
            <w:pPr>
              <w:jc w:val="left"/>
              <w:rPr>
                <w:rFonts w:ascii="Garamond" w:hAnsi="Garamond"/>
                <w:b/>
                <w:bCs/>
                <w:sz w:val="20"/>
                <w:szCs w:val="20"/>
              </w:rPr>
            </w:pPr>
            <w:r w:rsidRPr="007E6B2D">
              <w:rPr>
                <w:rFonts w:ascii="Garamond" w:hAnsi="Garamond"/>
                <w:b/>
                <w:bCs/>
                <w:sz w:val="20"/>
                <w:szCs w:val="20"/>
              </w:rPr>
              <w:t>Objectives</w:t>
            </w:r>
          </w:p>
        </w:tc>
        <w:tc>
          <w:tcPr>
            <w:tcW w:w="1984" w:type="dxa"/>
          </w:tcPr>
          <w:p w14:paraId="7F392163" w14:textId="5C78DF91" w:rsidR="00B71CDD" w:rsidRPr="007E6B2D" w:rsidRDefault="00ED73AE" w:rsidP="00ED73AE">
            <w:pPr>
              <w:jc w:val="left"/>
              <w:rPr>
                <w:rFonts w:ascii="Garamond" w:hAnsi="Garamond"/>
                <w:b/>
                <w:bCs/>
                <w:sz w:val="20"/>
                <w:szCs w:val="20"/>
              </w:rPr>
            </w:pPr>
            <w:r w:rsidRPr="007E6B2D">
              <w:rPr>
                <w:rFonts w:ascii="Garamond" w:hAnsi="Garamond"/>
                <w:b/>
                <w:bCs/>
                <w:sz w:val="20"/>
                <w:szCs w:val="20"/>
              </w:rPr>
              <w:t>Strategies/</w:t>
            </w:r>
          </w:p>
          <w:p w14:paraId="4DC2D364" w14:textId="50D678C3" w:rsidR="00B71CDD" w:rsidRPr="007E6B2D" w:rsidRDefault="00ED73AE" w:rsidP="00ED73AE">
            <w:pPr>
              <w:jc w:val="left"/>
              <w:rPr>
                <w:rFonts w:ascii="Garamond" w:hAnsi="Garamond"/>
                <w:b/>
                <w:bCs/>
                <w:sz w:val="20"/>
                <w:szCs w:val="20"/>
              </w:rPr>
            </w:pPr>
            <w:r w:rsidRPr="007E6B2D">
              <w:rPr>
                <w:rFonts w:ascii="Garamond" w:hAnsi="Garamond"/>
                <w:b/>
                <w:bCs/>
                <w:sz w:val="20"/>
                <w:szCs w:val="20"/>
              </w:rPr>
              <w:t>Activities</w:t>
            </w:r>
          </w:p>
        </w:tc>
        <w:tc>
          <w:tcPr>
            <w:tcW w:w="1134" w:type="dxa"/>
          </w:tcPr>
          <w:p w14:paraId="68A1160C" w14:textId="118A4AB1" w:rsidR="00B71CDD" w:rsidRPr="007E6B2D" w:rsidRDefault="00ED73AE" w:rsidP="00B71CDD">
            <w:pPr>
              <w:jc w:val="left"/>
              <w:rPr>
                <w:rFonts w:ascii="Garamond" w:hAnsi="Garamond"/>
                <w:b/>
                <w:bCs/>
                <w:sz w:val="20"/>
                <w:szCs w:val="20"/>
              </w:rPr>
            </w:pPr>
            <w:r w:rsidRPr="007E6B2D">
              <w:rPr>
                <w:rFonts w:ascii="Garamond" w:hAnsi="Garamond"/>
                <w:b/>
                <w:bCs/>
                <w:sz w:val="20"/>
                <w:szCs w:val="20"/>
              </w:rPr>
              <w:t>Persons involved</w:t>
            </w:r>
          </w:p>
        </w:tc>
        <w:tc>
          <w:tcPr>
            <w:tcW w:w="1985" w:type="dxa"/>
          </w:tcPr>
          <w:p w14:paraId="1CB42851" w14:textId="625DCD33" w:rsidR="00B71CDD" w:rsidRPr="007E6B2D" w:rsidRDefault="00ED73AE" w:rsidP="00B71CDD">
            <w:pPr>
              <w:jc w:val="left"/>
              <w:rPr>
                <w:rFonts w:ascii="Garamond" w:hAnsi="Garamond"/>
                <w:b/>
                <w:bCs/>
                <w:sz w:val="20"/>
                <w:szCs w:val="20"/>
              </w:rPr>
            </w:pPr>
            <w:r w:rsidRPr="007E6B2D">
              <w:rPr>
                <w:rFonts w:ascii="Garamond" w:hAnsi="Garamond"/>
                <w:b/>
                <w:bCs/>
                <w:sz w:val="20"/>
                <w:szCs w:val="20"/>
              </w:rPr>
              <w:t>Success indicators</w:t>
            </w:r>
          </w:p>
        </w:tc>
      </w:tr>
      <w:tr w:rsidR="00B71CDD" w:rsidRPr="0006712A" w14:paraId="702EA0B1" w14:textId="77777777" w:rsidTr="001515DE">
        <w:trPr>
          <w:trHeight w:val="3500"/>
        </w:trPr>
        <w:tc>
          <w:tcPr>
            <w:tcW w:w="1134" w:type="dxa"/>
          </w:tcPr>
          <w:p w14:paraId="0ACE5DB9" w14:textId="77777777" w:rsidR="00B71CDD" w:rsidRPr="00ED73AE" w:rsidRDefault="00B71CDD" w:rsidP="00B71CDD">
            <w:pPr>
              <w:jc w:val="left"/>
              <w:rPr>
                <w:rFonts w:ascii="Garamond" w:hAnsi="Garamond"/>
                <w:i/>
                <w:iCs/>
                <w:sz w:val="20"/>
                <w:szCs w:val="20"/>
              </w:rPr>
            </w:pPr>
            <w:r w:rsidRPr="00ED73AE">
              <w:rPr>
                <w:rFonts w:ascii="Garamond" w:hAnsi="Garamond"/>
                <w:i/>
                <w:iCs/>
                <w:sz w:val="20"/>
                <w:szCs w:val="20"/>
              </w:rPr>
              <w:t>Work Health and Safety Programs</w:t>
            </w:r>
          </w:p>
          <w:p w14:paraId="29EE4C03" w14:textId="77777777" w:rsidR="00B71CDD" w:rsidRPr="00ED73AE" w:rsidRDefault="00B71CDD" w:rsidP="00B71CDD">
            <w:pPr>
              <w:jc w:val="left"/>
              <w:rPr>
                <w:rFonts w:ascii="Garamond" w:hAnsi="Garamond"/>
                <w:sz w:val="20"/>
                <w:szCs w:val="20"/>
              </w:rPr>
            </w:pPr>
          </w:p>
          <w:p w14:paraId="35E6E5B5" w14:textId="77777777" w:rsidR="00B71CDD" w:rsidRPr="00ED73AE" w:rsidRDefault="00B71CDD" w:rsidP="00B71CDD">
            <w:pPr>
              <w:jc w:val="left"/>
              <w:rPr>
                <w:rFonts w:ascii="Garamond" w:hAnsi="Garamond"/>
                <w:sz w:val="20"/>
                <w:szCs w:val="20"/>
              </w:rPr>
            </w:pPr>
          </w:p>
          <w:p w14:paraId="760729B1" w14:textId="77777777" w:rsidR="00B71CDD" w:rsidRPr="00ED73AE" w:rsidRDefault="00B71CDD" w:rsidP="00B71CDD">
            <w:pPr>
              <w:jc w:val="left"/>
              <w:rPr>
                <w:rFonts w:ascii="Garamond" w:hAnsi="Garamond"/>
                <w:sz w:val="20"/>
                <w:szCs w:val="20"/>
              </w:rPr>
            </w:pPr>
          </w:p>
        </w:tc>
        <w:tc>
          <w:tcPr>
            <w:tcW w:w="2552" w:type="dxa"/>
          </w:tcPr>
          <w:p w14:paraId="0BD75C72" w14:textId="5E701DED" w:rsidR="00B71CDD" w:rsidRPr="009B1A53" w:rsidRDefault="009B1A53" w:rsidP="009B1A53">
            <w:pPr>
              <w:jc w:val="left"/>
              <w:rPr>
                <w:rFonts w:ascii="Garamond" w:hAnsi="Garamond"/>
                <w:sz w:val="20"/>
                <w:szCs w:val="20"/>
              </w:rPr>
            </w:pPr>
            <w:r>
              <w:rPr>
                <w:rFonts w:ascii="Garamond" w:hAnsi="Garamond"/>
                <w:sz w:val="20"/>
                <w:szCs w:val="20"/>
              </w:rPr>
              <w:t xml:space="preserve">1. </w:t>
            </w:r>
            <w:r w:rsidR="00B71CDD" w:rsidRPr="009B1A53">
              <w:rPr>
                <w:rFonts w:ascii="Garamond" w:hAnsi="Garamond"/>
                <w:sz w:val="20"/>
                <w:szCs w:val="20"/>
              </w:rPr>
              <w:t>Developing norms of cooperation and collective norms, where people are focused on the good of the group instead of their own needs</w:t>
            </w:r>
            <w:r w:rsidR="00032A25">
              <w:rPr>
                <w:rFonts w:ascii="Garamond" w:hAnsi="Garamond"/>
                <w:sz w:val="20"/>
                <w:szCs w:val="20"/>
              </w:rPr>
              <w:t>.</w:t>
            </w:r>
          </w:p>
          <w:p w14:paraId="60023FAE" w14:textId="0E38E704" w:rsidR="00B71CDD" w:rsidRPr="009B1A53" w:rsidRDefault="009B1A53" w:rsidP="009B1A53">
            <w:pPr>
              <w:jc w:val="left"/>
              <w:rPr>
                <w:rFonts w:ascii="Garamond" w:hAnsi="Garamond"/>
                <w:sz w:val="20"/>
                <w:szCs w:val="20"/>
              </w:rPr>
            </w:pPr>
            <w:r>
              <w:rPr>
                <w:rFonts w:ascii="Garamond" w:hAnsi="Garamond"/>
                <w:sz w:val="20"/>
                <w:szCs w:val="20"/>
              </w:rPr>
              <w:t xml:space="preserve">2. </w:t>
            </w:r>
            <w:r w:rsidRPr="009B1A53">
              <w:rPr>
                <w:rFonts w:ascii="Garamond" w:hAnsi="Garamond"/>
                <w:sz w:val="20"/>
                <w:szCs w:val="20"/>
              </w:rPr>
              <w:t>I</w:t>
            </w:r>
            <w:r w:rsidR="00B71CDD" w:rsidRPr="009B1A53">
              <w:rPr>
                <w:rFonts w:ascii="Garamond" w:hAnsi="Garamond"/>
                <w:sz w:val="20"/>
                <w:szCs w:val="20"/>
              </w:rPr>
              <w:t>mprove or maintain the quality of working life, health, the well-being and continual improvement process to improve the work environment (physical, psychosocial, organizational, economic), and to increase personal empowerment and personal growth.</w:t>
            </w:r>
            <w:r w:rsidR="00B71CDD" w:rsidRPr="009B1A53">
              <w:rPr>
                <w:rFonts w:ascii="Garamond" w:hAnsi="Garamond"/>
                <w:b/>
                <w:bCs/>
                <w:sz w:val="20"/>
                <w:szCs w:val="20"/>
              </w:rPr>
              <w:t> </w:t>
            </w:r>
          </w:p>
        </w:tc>
        <w:tc>
          <w:tcPr>
            <w:tcW w:w="1984" w:type="dxa"/>
          </w:tcPr>
          <w:p w14:paraId="4A53F825" w14:textId="69E05A4C" w:rsidR="00B71CDD" w:rsidRPr="009B1A53" w:rsidRDefault="009B1A53" w:rsidP="009B1A53">
            <w:pPr>
              <w:jc w:val="left"/>
              <w:rPr>
                <w:rFonts w:ascii="Garamond" w:hAnsi="Garamond"/>
                <w:sz w:val="20"/>
                <w:szCs w:val="20"/>
              </w:rPr>
            </w:pPr>
            <w:r>
              <w:rPr>
                <w:rFonts w:ascii="Garamond" w:hAnsi="Garamond"/>
                <w:sz w:val="20"/>
                <w:szCs w:val="20"/>
              </w:rPr>
              <w:t xml:space="preserve">1. </w:t>
            </w:r>
            <w:r w:rsidR="00B71CDD" w:rsidRPr="009B1A53">
              <w:rPr>
                <w:rFonts w:ascii="Garamond" w:hAnsi="Garamond"/>
                <w:sz w:val="20"/>
                <w:szCs w:val="20"/>
              </w:rPr>
              <w:t>Team Building activities and health wellness</w:t>
            </w:r>
          </w:p>
          <w:p w14:paraId="6280E897" w14:textId="694E2F88" w:rsidR="00ED73AE" w:rsidRPr="009B1A53" w:rsidRDefault="009B1A53" w:rsidP="009B1A53">
            <w:pPr>
              <w:jc w:val="left"/>
              <w:rPr>
                <w:rFonts w:ascii="Garamond" w:hAnsi="Garamond"/>
                <w:sz w:val="20"/>
                <w:szCs w:val="20"/>
              </w:rPr>
            </w:pPr>
            <w:r>
              <w:rPr>
                <w:rFonts w:ascii="Garamond" w:hAnsi="Garamond"/>
                <w:sz w:val="20"/>
                <w:szCs w:val="20"/>
              </w:rPr>
              <w:t xml:space="preserve">2. </w:t>
            </w:r>
            <w:r w:rsidR="00B71CDD" w:rsidRPr="009B1A53">
              <w:rPr>
                <w:rFonts w:ascii="Garamond" w:hAnsi="Garamond"/>
                <w:sz w:val="20"/>
                <w:szCs w:val="20"/>
              </w:rPr>
              <w:t>Positive Workplace Environment seminar/webinar and workshops</w:t>
            </w:r>
            <w:r w:rsidR="006248BC" w:rsidRPr="009B1A53">
              <w:rPr>
                <w:rFonts w:ascii="Garamond" w:hAnsi="Garamond"/>
                <w:sz w:val="20"/>
                <w:szCs w:val="20"/>
              </w:rPr>
              <w:t>.</w:t>
            </w:r>
          </w:p>
          <w:p w14:paraId="20D5EBD7" w14:textId="395494EF" w:rsidR="00ED73AE" w:rsidRPr="009B1A53" w:rsidRDefault="009B1A53" w:rsidP="009B1A53">
            <w:pPr>
              <w:jc w:val="left"/>
              <w:rPr>
                <w:rFonts w:ascii="Garamond" w:hAnsi="Garamond"/>
                <w:sz w:val="20"/>
                <w:szCs w:val="20"/>
              </w:rPr>
            </w:pPr>
            <w:r>
              <w:rPr>
                <w:rFonts w:ascii="Garamond" w:hAnsi="Garamond"/>
                <w:sz w:val="20"/>
                <w:szCs w:val="20"/>
              </w:rPr>
              <w:t xml:space="preserve">- </w:t>
            </w:r>
            <w:r w:rsidR="00B71CDD" w:rsidRPr="009B1A53">
              <w:rPr>
                <w:rFonts w:ascii="Garamond" w:hAnsi="Garamond"/>
                <w:sz w:val="20"/>
                <w:szCs w:val="20"/>
              </w:rPr>
              <w:t>Safety training programs/course</w:t>
            </w:r>
            <w:r w:rsidR="00ED73AE" w:rsidRPr="009B1A53">
              <w:rPr>
                <w:rFonts w:ascii="Garamond" w:hAnsi="Garamond"/>
                <w:sz w:val="20"/>
                <w:szCs w:val="20"/>
              </w:rPr>
              <w:t>.</w:t>
            </w:r>
          </w:p>
          <w:p w14:paraId="1742251D" w14:textId="7344D50B" w:rsidR="00B71CDD" w:rsidRPr="009B1A53" w:rsidRDefault="009B1A53" w:rsidP="009B1A53">
            <w:pPr>
              <w:jc w:val="left"/>
              <w:rPr>
                <w:rFonts w:ascii="Garamond" w:hAnsi="Garamond"/>
                <w:sz w:val="20"/>
                <w:szCs w:val="20"/>
              </w:rPr>
            </w:pPr>
            <w:r>
              <w:rPr>
                <w:rFonts w:ascii="Garamond" w:hAnsi="Garamond"/>
                <w:sz w:val="20"/>
                <w:szCs w:val="20"/>
              </w:rPr>
              <w:t xml:space="preserve">- </w:t>
            </w:r>
            <w:r w:rsidR="00B71CDD" w:rsidRPr="009B1A53">
              <w:rPr>
                <w:rFonts w:ascii="Garamond" w:hAnsi="Garamond"/>
                <w:sz w:val="20"/>
                <w:szCs w:val="20"/>
              </w:rPr>
              <w:t>Psycho-social work environment (organizational culture and the organization of work)seminar/</w:t>
            </w:r>
            <w:r w:rsidR="00032A25">
              <w:rPr>
                <w:rFonts w:ascii="Garamond" w:hAnsi="Garamond"/>
                <w:sz w:val="20"/>
                <w:szCs w:val="20"/>
              </w:rPr>
              <w:t xml:space="preserve"> </w:t>
            </w:r>
            <w:r w:rsidR="00B71CDD" w:rsidRPr="009B1A53">
              <w:rPr>
                <w:rFonts w:ascii="Garamond" w:hAnsi="Garamond"/>
                <w:sz w:val="20"/>
                <w:szCs w:val="20"/>
              </w:rPr>
              <w:t>webinar</w:t>
            </w:r>
            <w:r w:rsidR="00ED73AE" w:rsidRPr="009B1A53">
              <w:rPr>
                <w:rFonts w:ascii="Garamond" w:hAnsi="Garamond"/>
                <w:sz w:val="20"/>
                <w:szCs w:val="20"/>
              </w:rPr>
              <w:t>.</w:t>
            </w:r>
          </w:p>
          <w:p w14:paraId="5F968A92" w14:textId="77777777" w:rsidR="00B71CDD" w:rsidRPr="0006712A" w:rsidRDefault="00B71CDD" w:rsidP="00ED73AE">
            <w:pPr>
              <w:jc w:val="left"/>
              <w:rPr>
                <w:rFonts w:ascii="Garamond" w:hAnsi="Garamond"/>
                <w:sz w:val="20"/>
                <w:szCs w:val="20"/>
              </w:rPr>
            </w:pPr>
          </w:p>
          <w:p w14:paraId="494DC970" w14:textId="77777777" w:rsidR="00B71CDD" w:rsidRPr="0006712A" w:rsidRDefault="00B71CDD" w:rsidP="00ED73AE">
            <w:pPr>
              <w:jc w:val="left"/>
              <w:rPr>
                <w:rFonts w:ascii="Garamond" w:hAnsi="Garamond"/>
                <w:sz w:val="20"/>
                <w:szCs w:val="20"/>
              </w:rPr>
            </w:pPr>
          </w:p>
        </w:tc>
        <w:tc>
          <w:tcPr>
            <w:tcW w:w="1134" w:type="dxa"/>
          </w:tcPr>
          <w:p w14:paraId="4AD332D9" w14:textId="77777777" w:rsidR="00B71CDD" w:rsidRPr="0006712A" w:rsidRDefault="00B71CDD" w:rsidP="00B71CDD">
            <w:pPr>
              <w:jc w:val="left"/>
              <w:rPr>
                <w:rFonts w:ascii="Garamond" w:hAnsi="Garamond"/>
                <w:sz w:val="20"/>
                <w:szCs w:val="20"/>
              </w:rPr>
            </w:pPr>
            <w:r w:rsidRPr="0006712A">
              <w:rPr>
                <w:rFonts w:ascii="Garamond" w:hAnsi="Garamond"/>
                <w:sz w:val="20"/>
                <w:szCs w:val="20"/>
              </w:rPr>
              <w:t>Human Resource;</w:t>
            </w:r>
          </w:p>
          <w:p w14:paraId="2352897F" w14:textId="77777777" w:rsidR="00B71CDD" w:rsidRPr="0006712A" w:rsidRDefault="00B71CDD" w:rsidP="00B71CDD">
            <w:pPr>
              <w:jc w:val="left"/>
              <w:rPr>
                <w:rFonts w:ascii="Garamond" w:hAnsi="Garamond"/>
                <w:sz w:val="20"/>
                <w:szCs w:val="20"/>
              </w:rPr>
            </w:pPr>
            <w:r w:rsidRPr="0006712A">
              <w:rPr>
                <w:rFonts w:ascii="Garamond" w:hAnsi="Garamond"/>
                <w:sz w:val="20"/>
                <w:szCs w:val="20"/>
              </w:rPr>
              <w:t>Trainers, or facilitators;</w:t>
            </w:r>
          </w:p>
          <w:p w14:paraId="30719EBC" w14:textId="77777777" w:rsidR="00B71CDD" w:rsidRPr="0006712A" w:rsidRDefault="00B71CDD" w:rsidP="00B71CDD">
            <w:pPr>
              <w:jc w:val="left"/>
              <w:rPr>
                <w:rFonts w:ascii="Garamond" w:hAnsi="Garamond"/>
                <w:sz w:val="20"/>
                <w:szCs w:val="20"/>
              </w:rPr>
            </w:pPr>
            <w:r w:rsidRPr="0006712A">
              <w:rPr>
                <w:rFonts w:ascii="Garamond" w:hAnsi="Garamond"/>
                <w:sz w:val="20"/>
                <w:szCs w:val="20"/>
              </w:rPr>
              <w:t>Resource speakers;</w:t>
            </w:r>
          </w:p>
          <w:p w14:paraId="11E364B9" w14:textId="77777777" w:rsidR="00B71CDD" w:rsidRPr="0006712A" w:rsidRDefault="00B71CDD" w:rsidP="00B71CDD">
            <w:pPr>
              <w:jc w:val="left"/>
              <w:rPr>
                <w:rFonts w:ascii="Garamond" w:hAnsi="Garamond"/>
                <w:sz w:val="20"/>
                <w:szCs w:val="20"/>
              </w:rPr>
            </w:pPr>
            <w:r w:rsidRPr="0006712A">
              <w:rPr>
                <w:rFonts w:ascii="Garamond" w:hAnsi="Garamond"/>
                <w:sz w:val="20"/>
                <w:szCs w:val="20"/>
              </w:rPr>
              <w:t>Employees</w:t>
            </w:r>
          </w:p>
          <w:p w14:paraId="5B9BB930" w14:textId="77777777" w:rsidR="00B71CDD" w:rsidRPr="0006712A" w:rsidRDefault="00B71CDD" w:rsidP="00B71CDD">
            <w:pPr>
              <w:jc w:val="left"/>
              <w:rPr>
                <w:rFonts w:ascii="Garamond" w:hAnsi="Garamond"/>
                <w:sz w:val="20"/>
                <w:szCs w:val="20"/>
              </w:rPr>
            </w:pPr>
          </w:p>
        </w:tc>
        <w:tc>
          <w:tcPr>
            <w:tcW w:w="1985" w:type="dxa"/>
          </w:tcPr>
          <w:p w14:paraId="092E62BF" w14:textId="6BD51BDA" w:rsidR="00B71CDD" w:rsidRPr="0006712A" w:rsidRDefault="00B71CDD" w:rsidP="00F60CF2">
            <w:pPr>
              <w:numPr>
                <w:ilvl w:val="0"/>
                <w:numId w:val="7"/>
              </w:numPr>
              <w:jc w:val="left"/>
              <w:rPr>
                <w:rFonts w:ascii="Garamond" w:hAnsi="Garamond"/>
                <w:sz w:val="20"/>
                <w:szCs w:val="20"/>
              </w:rPr>
            </w:pPr>
            <w:r w:rsidRPr="0006712A">
              <w:rPr>
                <w:rFonts w:ascii="Garamond" w:hAnsi="Garamond"/>
                <w:sz w:val="20"/>
                <w:szCs w:val="20"/>
              </w:rPr>
              <w:t>90% Increased sense of belonging, collectivism.</w:t>
            </w:r>
          </w:p>
          <w:p w14:paraId="538EF40E" w14:textId="5CF6E661" w:rsidR="00B71CDD" w:rsidRPr="0006712A" w:rsidRDefault="00B71CDD" w:rsidP="00F60CF2">
            <w:pPr>
              <w:numPr>
                <w:ilvl w:val="0"/>
                <w:numId w:val="7"/>
              </w:numPr>
              <w:jc w:val="left"/>
              <w:rPr>
                <w:rFonts w:ascii="Garamond" w:hAnsi="Garamond"/>
                <w:sz w:val="20"/>
                <w:szCs w:val="20"/>
              </w:rPr>
            </w:pPr>
            <w:r w:rsidRPr="0006712A">
              <w:rPr>
                <w:rFonts w:ascii="Garamond" w:hAnsi="Garamond"/>
                <w:sz w:val="20"/>
                <w:szCs w:val="20"/>
              </w:rPr>
              <w:t>90% Increased proactive  employee to healthy living</w:t>
            </w:r>
            <w:r w:rsidR="00032A25">
              <w:rPr>
                <w:rFonts w:ascii="Garamond" w:hAnsi="Garamond"/>
                <w:sz w:val="20"/>
                <w:szCs w:val="20"/>
              </w:rPr>
              <w:t>.</w:t>
            </w:r>
          </w:p>
          <w:p w14:paraId="2E359F8B" w14:textId="4522ADBE" w:rsidR="00B71CDD" w:rsidRPr="0006712A" w:rsidRDefault="00B71CDD" w:rsidP="00F60CF2">
            <w:pPr>
              <w:numPr>
                <w:ilvl w:val="0"/>
                <w:numId w:val="7"/>
              </w:numPr>
              <w:jc w:val="left"/>
              <w:rPr>
                <w:rFonts w:ascii="Garamond" w:hAnsi="Garamond"/>
                <w:sz w:val="20"/>
                <w:szCs w:val="20"/>
              </w:rPr>
            </w:pPr>
            <w:r w:rsidRPr="0006712A">
              <w:rPr>
                <w:rFonts w:ascii="Garamond" w:hAnsi="Garamond"/>
                <w:sz w:val="20"/>
                <w:szCs w:val="20"/>
              </w:rPr>
              <w:t>90%</w:t>
            </w:r>
            <w:r w:rsidR="00032A25">
              <w:rPr>
                <w:rFonts w:ascii="Garamond" w:hAnsi="Garamond"/>
                <w:sz w:val="20"/>
                <w:szCs w:val="20"/>
              </w:rPr>
              <w:t xml:space="preserve"> </w:t>
            </w:r>
            <w:r w:rsidRPr="0006712A">
              <w:rPr>
                <w:rFonts w:ascii="Garamond" w:hAnsi="Garamond"/>
                <w:sz w:val="20"/>
                <w:szCs w:val="20"/>
              </w:rPr>
              <w:t>Improved and maintained work life balance and increased growth.</w:t>
            </w:r>
          </w:p>
          <w:p w14:paraId="69B5DA4C" w14:textId="6504166F" w:rsidR="00ED73AE" w:rsidRPr="009B1A53" w:rsidRDefault="009B1A53" w:rsidP="009B1A53">
            <w:pPr>
              <w:jc w:val="left"/>
              <w:rPr>
                <w:rFonts w:ascii="Garamond" w:hAnsi="Garamond"/>
                <w:sz w:val="20"/>
                <w:szCs w:val="20"/>
              </w:rPr>
            </w:pPr>
            <w:r>
              <w:rPr>
                <w:rFonts w:ascii="Garamond" w:hAnsi="Garamond"/>
                <w:sz w:val="20"/>
                <w:szCs w:val="20"/>
              </w:rPr>
              <w:t xml:space="preserve">- </w:t>
            </w:r>
            <w:r w:rsidR="00B71CDD" w:rsidRPr="009B1A53">
              <w:rPr>
                <w:rFonts w:ascii="Garamond" w:hAnsi="Garamond"/>
                <w:sz w:val="20"/>
                <w:szCs w:val="20"/>
              </w:rPr>
              <w:t>90% Increased knowledge in physical job hazards that reduce stress.</w:t>
            </w:r>
          </w:p>
          <w:p w14:paraId="17C15D8D" w14:textId="48F8F76D" w:rsidR="00B71CDD" w:rsidRPr="0006712A" w:rsidRDefault="009B1A53" w:rsidP="00B71CDD">
            <w:pPr>
              <w:jc w:val="left"/>
              <w:rPr>
                <w:rFonts w:ascii="Garamond" w:hAnsi="Garamond"/>
                <w:sz w:val="20"/>
                <w:szCs w:val="20"/>
              </w:rPr>
            </w:pPr>
            <w:r>
              <w:rPr>
                <w:rFonts w:ascii="Garamond" w:hAnsi="Garamond"/>
                <w:sz w:val="20"/>
                <w:szCs w:val="20"/>
              </w:rPr>
              <w:t xml:space="preserve">- </w:t>
            </w:r>
            <w:r w:rsidR="00B71CDD" w:rsidRPr="009B1A53">
              <w:rPr>
                <w:rFonts w:ascii="Garamond" w:hAnsi="Garamond"/>
                <w:sz w:val="20"/>
                <w:szCs w:val="20"/>
              </w:rPr>
              <w:t>90% Developed interpersonal and social interactions.</w:t>
            </w:r>
          </w:p>
        </w:tc>
      </w:tr>
      <w:tr w:rsidR="00B71CDD" w:rsidRPr="0006712A" w14:paraId="443DA0D6" w14:textId="77777777" w:rsidTr="001515DE">
        <w:tc>
          <w:tcPr>
            <w:tcW w:w="1134" w:type="dxa"/>
          </w:tcPr>
          <w:p w14:paraId="47D7A887" w14:textId="77777777" w:rsidR="00B71CDD" w:rsidRPr="00ED73AE" w:rsidRDefault="00B71CDD" w:rsidP="00B71CDD">
            <w:pPr>
              <w:jc w:val="left"/>
              <w:rPr>
                <w:rFonts w:ascii="Garamond" w:hAnsi="Garamond"/>
                <w:sz w:val="20"/>
                <w:szCs w:val="20"/>
              </w:rPr>
            </w:pPr>
            <w:r w:rsidRPr="00ED73AE">
              <w:rPr>
                <w:rFonts w:ascii="Garamond" w:hAnsi="Garamond"/>
                <w:i/>
                <w:iCs/>
                <w:sz w:val="20"/>
                <w:szCs w:val="20"/>
              </w:rPr>
              <w:t xml:space="preserve">Skills Training and Workshop </w:t>
            </w:r>
          </w:p>
        </w:tc>
        <w:tc>
          <w:tcPr>
            <w:tcW w:w="2552" w:type="dxa"/>
          </w:tcPr>
          <w:p w14:paraId="37691132" w14:textId="5DF0ACB5" w:rsidR="00B71CDD" w:rsidRPr="0006712A" w:rsidRDefault="00B71CDD" w:rsidP="00F60CF2">
            <w:pPr>
              <w:numPr>
                <w:ilvl w:val="0"/>
                <w:numId w:val="13"/>
              </w:numPr>
              <w:jc w:val="left"/>
              <w:rPr>
                <w:rFonts w:ascii="Garamond" w:hAnsi="Garamond"/>
                <w:sz w:val="20"/>
                <w:szCs w:val="20"/>
              </w:rPr>
            </w:pPr>
            <w:r w:rsidRPr="0006712A">
              <w:rPr>
                <w:rFonts w:ascii="Garamond" w:hAnsi="Garamond"/>
                <w:sz w:val="20"/>
                <w:szCs w:val="20"/>
              </w:rPr>
              <w:t>Educate employees with full-proof product knowledge to create lasting customer satisfaction.</w:t>
            </w:r>
          </w:p>
          <w:p w14:paraId="54C56FF3" w14:textId="2E84F174" w:rsidR="00B71CDD" w:rsidRPr="0006712A" w:rsidRDefault="00B71CDD" w:rsidP="009B1A53">
            <w:pPr>
              <w:pStyle w:val="ListParagraph"/>
              <w:numPr>
                <w:ilvl w:val="0"/>
                <w:numId w:val="13"/>
              </w:numPr>
              <w:ind w:left="0" w:firstLine="0"/>
              <w:jc w:val="left"/>
              <w:rPr>
                <w:rFonts w:ascii="Garamond" w:hAnsi="Garamond"/>
                <w:sz w:val="20"/>
                <w:szCs w:val="20"/>
              </w:rPr>
            </w:pPr>
            <w:r w:rsidRPr="0006712A">
              <w:rPr>
                <w:rFonts w:ascii="Garamond" w:hAnsi="Garamond"/>
                <w:sz w:val="20"/>
                <w:szCs w:val="20"/>
              </w:rPr>
              <w:t>Integrate soft skill</w:t>
            </w:r>
            <w:r w:rsidR="009B1A53">
              <w:rPr>
                <w:rFonts w:ascii="Garamond" w:hAnsi="Garamond"/>
                <w:sz w:val="20"/>
                <w:szCs w:val="20"/>
              </w:rPr>
              <w:t xml:space="preserve"> </w:t>
            </w:r>
            <w:r w:rsidRPr="0006712A">
              <w:rPr>
                <w:rFonts w:ascii="Garamond" w:hAnsi="Garamond"/>
                <w:sz w:val="20"/>
                <w:szCs w:val="20"/>
              </w:rPr>
              <w:t>development programs.</w:t>
            </w:r>
          </w:p>
          <w:p w14:paraId="35648D60" w14:textId="77777777" w:rsidR="00B71CDD" w:rsidRPr="0006712A" w:rsidRDefault="00B71CDD" w:rsidP="00F60CF2">
            <w:pPr>
              <w:numPr>
                <w:ilvl w:val="0"/>
                <w:numId w:val="13"/>
              </w:numPr>
              <w:jc w:val="left"/>
              <w:rPr>
                <w:rFonts w:ascii="Garamond" w:hAnsi="Garamond"/>
                <w:sz w:val="20"/>
                <w:szCs w:val="20"/>
              </w:rPr>
            </w:pPr>
            <w:r w:rsidRPr="0006712A">
              <w:rPr>
                <w:rFonts w:ascii="Garamond" w:hAnsi="Garamond"/>
                <w:sz w:val="20"/>
                <w:szCs w:val="20"/>
              </w:rPr>
              <w:t>Educate employees on what it aims to achieve in the coming time and encouraging them to propel in the given direction with much passion.</w:t>
            </w:r>
          </w:p>
          <w:p w14:paraId="6D907C61" w14:textId="738D9A33" w:rsidR="00B71CDD" w:rsidRPr="0006712A" w:rsidRDefault="00B71CDD" w:rsidP="00F60CF2">
            <w:pPr>
              <w:numPr>
                <w:ilvl w:val="0"/>
                <w:numId w:val="13"/>
              </w:numPr>
              <w:jc w:val="left"/>
              <w:rPr>
                <w:rFonts w:ascii="Garamond" w:hAnsi="Garamond"/>
                <w:sz w:val="20"/>
                <w:szCs w:val="20"/>
              </w:rPr>
            </w:pPr>
            <w:r w:rsidRPr="0006712A">
              <w:rPr>
                <w:rFonts w:ascii="Garamond" w:hAnsi="Garamond"/>
                <w:sz w:val="20"/>
                <w:szCs w:val="20"/>
              </w:rPr>
              <w:t>The 70:20:10 framework that employees best learn when 70% of the training is experiential, 20% is social and 10% is formal training. </w:t>
            </w:r>
          </w:p>
        </w:tc>
        <w:tc>
          <w:tcPr>
            <w:tcW w:w="1984" w:type="dxa"/>
          </w:tcPr>
          <w:p w14:paraId="5B0093A4" w14:textId="77777777" w:rsidR="00B71CDD" w:rsidRPr="0006712A" w:rsidRDefault="00B71CDD" w:rsidP="00F60CF2">
            <w:pPr>
              <w:numPr>
                <w:ilvl w:val="0"/>
                <w:numId w:val="8"/>
              </w:numPr>
              <w:jc w:val="left"/>
              <w:rPr>
                <w:rFonts w:ascii="Garamond" w:hAnsi="Garamond"/>
                <w:sz w:val="20"/>
                <w:szCs w:val="20"/>
              </w:rPr>
            </w:pPr>
            <w:r w:rsidRPr="0006712A">
              <w:rPr>
                <w:rFonts w:ascii="Garamond" w:hAnsi="Garamond"/>
                <w:sz w:val="20"/>
                <w:szCs w:val="20"/>
              </w:rPr>
              <w:t>Seminars on Company Mission and Vision Programs</w:t>
            </w:r>
          </w:p>
          <w:p w14:paraId="402CE4E7" w14:textId="1EA34C54" w:rsidR="00B71CDD" w:rsidRPr="0006712A" w:rsidRDefault="00B71CDD" w:rsidP="00F60CF2">
            <w:pPr>
              <w:numPr>
                <w:ilvl w:val="0"/>
                <w:numId w:val="8"/>
              </w:numPr>
              <w:jc w:val="left"/>
              <w:rPr>
                <w:rFonts w:ascii="Garamond" w:hAnsi="Garamond"/>
                <w:sz w:val="20"/>
                <w:szCs w:val="20"/>
              </w:rPr>
            </w:pPr>
            <w:r w:rsidRPr="0006712A">
              <w:rPr>
                <w:rFonts w:ascii="Garamond" w:hAnsi="Garamond"/>
                <w:sz w:val="20"/>
                <w:szCs w:val="20"/>
              </w:rPr>
              <w:t>Soft skills training courses: Communication; Teamwork; Adaptability; Problem-solving; Leadership;</w:t>
            </w:r>
            <w:r w:rsidR="006248BC" w:rsidRPr="0006712A">
              <w:rPr>
                <w:rFonts w:ascii="Garamond" w:hAnsi="Garamond"/>
                <w:sz w:val="20"/>
                <w:szCs w:val="20"/>
              </w:rPr>
              <w:t xml:space="preserve"> </w:t>
            </w:r>
            <w:r w:rsidRPr="0006712A">
              <w:rPr>
                <w:rFonts w:ascii="Garamond" w:hAnsi="Garamond"/>
                <w:sz w:val="20"/>
                <w:szCs w:val="20"/>
              </w:rPr>
              <w:t>Work ethics; and Time management</w:t>
            </w:r>
          </w:p>
          <w:p w14:paraId="15564218" w14:textId="77777777" w:rsidR="00B71CDD" w:rsidRPr="0006712A" w:rsidRDefault="00B71CDD" w:rsidP="00F60CF2">
            <w:pPr>
              <w:numPr>
                <w:ilvl w:val="0"/>
                <w:numId w:val="8"/>
              </w:numPr>
              <w:jc w:val="left"/>
              <w:rPr>
                <w:rFonts w:ascii="Garamond" w:hAnsi="Garamond"/>
                <w:sz w:val="20"/>
                <w:szCs w:val="20"/>
              </w:rPr>
            </w:pPr>
            <w:r w:rsidRPr="0006712A">
              <w:rPr>
                <w:rFonts w:ascii="Garamond" w:hAnsi="Garamond"/>
                <w:sz w:val="20"/>
                <w:szCs w:val="20"/>
              </w:rPr>
              <w:t>The 70:20:10 Framework / method</w:t>
            </w:r>
          </w:p>
          <w:p w14:paraId="293253D5" w14:textId="77777777" w:rsidR="00B71CDD" w:rsidRPr="0006712A" w:rsidRDefault="00B71CDD" w:rsidP="00ED73AE">
            <w:pPr>
              <w:jc w:val="left"/>
              <w:rPr>
                <w:rFonts w:ascii="Garamond" w:hAnsi="Garamond"/>
                <w:sz w:val="20"/>
                <w:szCs w:val="20"/>
              </w:rPr>
            </w:pPr>
          </w:p>
        </w:tc>
        <w:tc>
          <w:tcPr>
            <w:tcW w:w="1134" w:type="dxa"/>
          </w:tcPr>
          <w:p w14:paraId="0B7DDC3C" w14:textId="77777777" w:rsidR="00B71CDD" w:rsidRPr="0006712A" w:rsidRDefault="00B71CDD" w:rsidP="00B71CDD">
            <w:pPr>
              <w:jc w:val="left"/>
              <w:rPr>
                <w:rFonts w:ascii="Garamond" w:hAnsi="Garamond"/>
                <w:sz w:val="20"/>
                <w:szCs w:val="20"/>
              </w:rPr>
            </w:pPr>
            <w:r w:rsidRPr="0006712A">
              <w:rPr>
                <w:rFonts w:ascii="Garamond" w:hAnsi="Garamond"/>
                <w:sz w:val="20"/>
                <w:szCs w:val="20"/>
              </w:rPr>
              <w:t>Human Resource;</w:t>
            </w:r>
          </w:p>
          <w:p w14:paraId="7676AF7A" w14:textId="77777777" w:rsidR="00B71CDD" w:rsidRPr="0006712A" w:rsidRDefault="00B71CDD" w:rsidP="00B71CDD">
            <w:pPr>
              <w:jc w:val="left"/>
              <w:rPr>
                <w:rFonts w:ascii="Garamond" w:hAnsi="Garamond"/>
                <w:sz w:val="20"/>
                <w:szCs w:val="20"/>
              </w:rPr>
            </w:pPr>
            <w:r w:rsidRPr="0006712A">
              <w:rPr>
                <w:rFonts w:ascii="Garamond" w:hAnsi="Garamond"/>
                <w:sz w:val="20"/>
                <w:szCs w:val="20"/>
              </w:rPr>
              <w:t>Trainers or facilitators;</w:t>
            </w:r>
          </w:p>
          <w:p w14:paraId="4236D8AD" w14:textId="77777777" w:rsidR="00B71CDD" w:rsidRPr="0006712A" w:rsidRDefault="00B71CDD" w:rsidP="00B71CDD">
            <w:pPr>
              <w:jc w:val="left"/>
              <w:rPr>
                <w:rFonts w:ascii="Garamond" w:hAnsi="Garamond"/>
                <w:sz w:val="20"/>
                <w:szCs w:val="20"/>
              </w:rPr>
            </w:pPr>
            <w:r w:rsidRPr="0006712A">
              <w:rPr>
                <w:rFonts w:ascii="Garamond" w:hAnsi="Garamond"/>
                <w:sz w:val="20"/>
                <w:szCs w:val="20"/>
              </w:rPr>
              <w:t xml:space="preserve">Resource Speakers; and </w:t>
            </w:r>
          </w:p>
          <w:p w14:paraId="4D233A57" w14:textId="77777777" w:rsidR="00B71CDD" w:rsidRPr="0006712A" w:rsidRDefault="00B71CDD" w:rsidP="00B71CDD">
            <w:pPr>
              <w:jc w:val="left"/>
              <w:rPr>
                <w:rFonts w:ascii="Garamond" w:hAnsi="Garamond"/>
                <w:sz w:val="20"/>
                <w:szCs w:val="20"/>
              </w:rPr>
            </w:pPr>
            <w:r w:rsidRPr="0006712A">
              <w:rPr>
                <w:rFonts w:ascii="Garamond" w:hAnsi="Garamond"/>
                <w:sz w:val="20"/>
                <w:szCs w:val="20"/>
              </w:rPr>
              <w:t>Employees</w:t>
            </w:r>
          </w:p>
          <w:p w14:paraId="5B81FF1C" w14:textId="77777777" w:rsidR="00B71CDD" w:rsidRPr="0006712A" w:rsidRDefault="00B71CDD" w:rsidP="00B71CDD">
            <w:pPr>
              <w:jc w:val="left"/>
              <w:rPr>
                <w:rFonts w:ascii="Garamond" w:hAnsi="Garamond"/>
                <w:sz w:val="20"/>
                <w:szCs w:val="20"/>
              </w:rPr>
            </w:pPr>
          </w:p>
        </w:tc>
        <w:tc>
          <w:tcPr>
            <w:tcW w:w="1985" w:type="dxa"/>
          </w:tcPr>
          <w:p w14:paraId="0C9CC948" w14:textId="77777777" w:rsidR="00B71CDD" w:rsidRPr="0006712A" w:rsidRDefault="00B71CDD" w:rsidP="00F60CF2">
            <w:pPr>
              <w:numPr>
                <w:ilvl w:val="0"/>
                <w:numId w:val="9"/>
              </w:numPr>
              <w:jc w:val="left"/>
              <w:rPr>
                <w:rFonts w:ascii="Garamond" w:hAnsi="Garamond"/>
                <w:sz w:val="20"/>
                <w:szCs w:val="20"/>
              </w:rPr>
            </w:pPr>
            <w:r w:rsidRPr="0006712A">
              <w:rPr>
                <w:rFonts w:ascii="Garamond" w:hAnsi="Garamond"/>
                <w:sz w:val="20"/>
                <w:szCs w:val="20"/>
              </w:rPr>
              <w:t>Acquired 90% Hotel’s product knowledge.</w:t>
            </w:r>
          </w:p>
          <w:p w14:paraId="75E280FB" w14:textId="77777777" w:rsidR="00B71CDD" w:rsidRPr="0006712A" w:rsidRDefault="00B71CDD" w:rsidP="00F60CF2">
            <w:pPr>
              <w:numPr>
                <w:ilvl w:val="0"/>
                <w:numId w:val="9"/>
              </w:numPr>
              <w:jc w:val="left"/>
              <w:rPr>
                <w:rFonts w:ascii="Garamond" w:hAnsi="Garamond"/>
                <w:sz w:val="20"/>
                <w:szCs w:val="20"/>
              </w:rPr>
            </w:pPr>
            <w:r w:rsidRPr="0006712A">
              <w:rPr>
                <w:rFonts w:ascii="Garamond" w:hAnsi="Garamond"/>
                <w:sz w:val="20"/>
                <w:szCs w:val="20"/>
              </w:rPr>
              <w:t>90% Trained employees and increased knowledge, skills, and expertise.</w:t>
            </w:r>
          </w:p>
          <w:p w14:paraId="0D7B155F" w14:textId="77777777" w:rsidR="00B71CDD" w:rsidRPr="0006712A" w:rsidRDefault="00B71CDD" w:rsidP="00F60CF2">
            <w:pPr>
              <w:numPr>
                <w:ilvl w:val="0"/>
                <w:numId w:val="9"/>
              </w:numPr>
              <w:jc w:val="left"/>
              <w:rPr>
                <w:rFonts w:ascii="Garamond" w:hAnsi="Garamond"/>
                <w:sz w:val="20"/>
                <w:szCs w:val="20"/>
              </w:rPr>
            </w:pPr>
            <w:r w:rsidRPr="0006712A">
              <w:rPr>
                <w:rFonts w:ascii="Garamond" w:hAnsi="Garamond"/>
                <w:sz w:val="20"/>
                <w:szCs w:val="20"/>
              </w:rPr>
              <w:t>90% Educated, encouraged and compassionate, self-directed employees.</w:t>
            </w:r>
          </w:p>
          <w:p w14:paraId="149F744E" w14:textId="12C208BD" w:rsidR="00B71CDD" w:rsidRPr="00032A25" w:rsidRDefault="00B71CDD" w:rsidP="00B71CDD">
            <w:pPr>
              <w:numPr>
                <w:ilvl w:val="0"/>
                <w:numId w:val="9"/>
              </w:numPr>
              <w:jc w:val="left"/>
              <w:rPr>
                <w:rFonts w:ascii="Garamond" w:hAnsi="Garamond"/>
                <w:sz w:val="20"/>
                <w:szCs w:val="20"/>
              </w:rPr>
            </w:pPr>
            <w:r w:rsidRPr="0006712A">
              <w:rPr>
                <w:rFonts w:ascii="Garamond" w:hAnsi="Garamond"/>
                <w:sz w:val="20"/>
                <w:szCs w:val="20"/>
              </w:rPr>
              <w:t>90% Increased employees</w:t>
            </w:r>
            <w:r w:rsidR="00032A25">
              <w:rPr>
                <w:rFonts w:ascii="Garamond" w:hAnsi="Garamond"/>
                <w:sz w:val="20"/>
                <w:szCs w:val="20"/>
              </w:rPr>
              <w:t>’</w:t>
            </w:r>
            <w:r w:rsidRPr="0006712A">
              <w:rPr>
                <w:rFonts w:ascii="Garamond" w:hAnsi="Garamond"/>
                <w:sz w:val="20"/>
                <w:szCs w:val="20"/>
              </w:rPr>
              <w:t xml:space="preserve"> knowledge, efficacy, self-esteem, and commitment.</w:t>
            </w:r>
          </w:p>
        </w:tc>
      </w:tr>
      <w:tr w:rsidR="00B71CDD" w:rsidRPr="0006712A" w14:paraId="643141E2" w14:textId="77777777" w:rsidTr="001515DE">
        <w:trPr>
          <w:trHeight w:val="1280"/>
        </w:trPr>
        <w:tc>
          <w:tcPr>
            <w:tcW w:w="1134" w:type="dxa"/>
          </w:tcPr>
          <w:p w14:paraId="0B501D0B" w14:textId="77777777" w:rsidR="00B71CDD" w:rsidRPr="00ED73AE" w:rsidRDefault="00B71CDD" w:rsidP="00B71CDD">
            <w:pPr>
              <w:jc w:val="left"/>
              <w:rPr>
                <w:rFonts w:ascii="Garamond" w:hAnsi="Garamond"/>
                <w:i/>
                <w:iCs/>
                <w:sz w:val="20"/>
                <w:szCs w:val="20"/>
              </w:rPr>
            </w:pPr>
            <w:r w:rsidRPr="00ED73AE">
              <w:rPr>
                <w:rFonts w:ascii="Garamond" w:hAnsi="Garamond"/>
                <w:i/>
                <w:iCs/>
                <w:sz w:val="20"/>
                <w:szCs w:val="20"/>
              </w:rPr>
              <w:t>Retention Programs</w:t>
            </w:r>
          </w:p>
          <w:p w14:paraId="1B76E6AC" w14:textId="77777777" w:rsidR="00B71CDD" w:rsidRPr="00ED73AE" w:rsidRDefault="00B71CDD" w:rsidP="00B71CDD">
            <w:pPr>
              <w:jc w:val="left"/>
              <w:rPr>
                <w:rFonts w:ascii="Garamond" w:hAnsi="Garamond"/>
                <w:sz w:val="20"/>
                <w:szCs w:val="20"/>
              </w:rPr>
            </w:pPr>
          </w:p>
        </w:tc>
        <w:tc>
          <w:tcPr>
            <w:tcW w:w="2552" w:type="dxa"/>
          </w:tcPr>
          <w:p w14:paraId="3B7C0663" w14:textId="019C2C36" w:rsidR="00B71CDD" w:rsidRPr="009B1A53" w:rsidRDefault="009B1A53" w:rsidP="009B1A53">
            <w:pPr>
              <w:jc w:val="left"/>
              <w:rPr>
                <w:rFonts w:ascii="Garamond" w:hAnsi="Garamond"/>
                <w:sz w:val="20"/>
                <w:szCs w:val="20"/>
              </w:rPr>
            </w:pPr>
            <w:r>
              <w:rPr>
                <w:rFonts w:ascii="Garamond" w:hAnsi="Garamond"/>
                <w:sz w:val="20"/>
                <w:szCs w:val="20"/>
              </w:rPr>
              <w:t xml:space="preserve">1. </w:t>
            </w:r>
            <w:r w:rsidR="00B71CDD" w:rsidRPr="009B1A53">
              <w:rPr>
                <w:rFonts w:ascii="Garamond" w:hAnsi="Garamond"/>
                <w:sz w:val="20"/>
                <w:szCs w:val="20"/>
              </w:rPr>
              <w:t>To attract, engage, and retain employees through competitive compensation plans.</w:t>
            </w:r>
          </w:p>
          <w:p w14:paraId="200DDCC2" w14:textId="5F58C046" w:rsidR="00B71CDD" w:rsidRPr="009B1A53" w:rsidRDefault="009B1A53" w:rsidP="009B1A53">
            <w:pPr>
              <w:jc w:val="left"/>
              <w:rPr>
                <w:rFonts w:ascii="Garamond" w:hAnsi="Garamond"/>
                <w:sz w:val="20"/>
                <w:szCs w:val="20"/>
              </w:rPr>
            </w:pPr>
            <w:r>
              <w:rPr>
                <w:rFonts w:ascii="Garamond" w:hAnsi="Garamond"/>
                <w:sz w:val="20"/>
                <w:szCs w:val="20"/>
              </w:rPr>
              <w:t xml:space="preserve">2. </w:t>
            </w:r>
            <w:r w:rsidR="00B71CDD" w:rsidRPr="009B1A53">
              <w:rPr>
                <w:rFonts w:ascii="Garamond" w:hAnsi="Garamond"/>
                <w:sz w:val="20"/>
                <w:szCs w:val="20"/>
              </w:rPr>
              <w:t>Create a positive work environment, to inspire high performance and to create a culture</w:t>
            </w:r>
            <w:r w:rsidR="00ED73AE" w:rsidRPr="009B1A53">
              <w:rPr>
                <w:rFonts w:ascii="Garamond" w:hAnsi="Garamond"/>
                <w:sz w:val="20"/>
                <w:szCs w:val="20"/>
              </w:rPr>
              <w:t xml:space="preserve"> </w:t>
            </w:r>
            <w:r w:rsidR="00B71CDD" w:rsidRPr="009B1A53">
              <w:rPr>
                <w:rFonts w:ascii="Garamond" w:hAnsi="Garamond"/>
                <w:sz w:val="20"/>
                <w:szCs w:val="20"/>
              </w:rPr>
              <w:t>of</w:t>
            </w:r>
            <w:r w:rsidR="00ED73AE" w:rsidRPr="009B1A53">
              <w:rPr>
                <w:rFonts w:ascii="Garamond" w:hAnsi="Garamond"/>
                <w:sz w:val="20"/>
                <w:szCs w:val="20"/>
              </w:rPr>
              <w:t xml:space="preserve"> </w:t>
            </w:r>
            <w:r w:rsidR="00B71CDD" w:rsidRPr="009B1A53">
              <w:rPr>
                <w:rFonts w:ascii="Garamond" w:hAnsi="Garamond"/>
                <w:sz w:val="20"/>
                <w:szCs w:val="20"/>
              </w:rPr>
              <w:t>recognition.</w:t>
            </w:r>
          </w:p>
          <w:p w14:paraId="4EDABB51" w14:textId="1CD328E8" w:rsidR="00B71CDD" w:rsidRPr="009B1A53" w:rsidRDefault="009B1A53" w:rsidP="009B1A53">
            <w:pPr>
              <w:jc w:val="left"/>
              <w:rPr>
                <w:rFonts w:ascii="Garamond" w:hAnsi="Garamond"/>
                <w:sz w:val="20"/>
                <w:szCs w:val="20"/>
              </w:rPr>
            </w:pPr>
            <w:r>
              <w:rPr>
                <w:rFonts w:ascii="Garamond" w:hAnsi="Garamond"/>
                <w:sz w:val="20"/>
                <w:szCs w:val="20"/>
              </w:rPr>
              <w:t xml:space="preserve">3. </w:t>
            </w:r>
            <w:r w:rsidR="00B71CDD" w:rsidRPr="009B1A53">
              <w:rPr>
                <w:rFonts w:ascii="Garamond" w:hAnsi="Garamond"/>
                <w:sz w:val="20"/>
                <w:szCs w:val="20"/>
              </w:rPr>
              <w:t>Motivate people to work to their highest level of capacity and ability</w:t>
            </w:r>
            <w:r w:rsidR="00032A25">
              <w:rPr>
                <w:rFonts w:ascii="Garamond" w:hAnsi="Garamond"/>
                <w:sz w:val="20"/>
                <w:szCs w:val="20"/>
              </w:rPr>
              <w:t>.</w:t>
            </w:r>
          </w:p>
          <w:p w14:paraId="792087C0" w14:textId="77777777" w:rsidR="00B71CDD" w:rsidRDefault="009B1A53" w:rsidP="009B1A53">
            <w:pPr>
              <w:jc w:val="left"/>
              <w:rPr>
                <w:rFonts w:ascii="Garamond" w:hAnsi="Garamond"/>
                <w:sz w:val="20"/>
                <w:szCs w:val="20"/>
              </w:rPr>
            </w:pPr>
            <w:r>
              <w:rPr>
                <w:rFonts w:ascii="Garamond" w:hAnsi="Garamond"/>
                <w:sz w:val="20"/>
                <w:szCs w:val="20"/>
              </w:rPr>
              <w:t xml:space="preserve">4. </w:t>
            </w:r>
            <w:r w:rsidR="00B71CDD" w:rsidRPr="009B1A53">
              <w:rPr>
                <w:rFonts w:ascii="Garamond" w:hAnsi="Garamond"/>
                <w:sz w:val="20"/>
                <w:szCs w:val="20"/>
              </w:rPr>
              <w:t>A Personal Development Plan (PDP) enables employees  improve their character, skills and capabilities.</w:t>
            </w:r>
          </w:p>
          <w:p w14:paraId="3850FF26" w14:textId="102BBDE4" w:rsidR="006366C8" w:rsidRPr="009B1A53" w:rsidRDefault="006366C8" w:rsidP="009B1A53">
            <w:pPr>
              <w:jc w:val="left"/>
              <w:rPr>
                <w:rFonts w:ascii="Garamond" w:hAnsi="Garamond"/>
                <w:sz w:val="20"/>
                <w:szCs w:val="20"/>
              </w:rPr>
            </w:pPr>
          </w:p>
        </w:tc>
        <w:tc>
          <w:tcPr>
            <w:tcW w:w="1984" w:type="dxa"/>
          </w:tcPr>
          <w:p w14:paraId="16591DCA" w14:textId="77777777" w:rsidR="00B71CDD" w:rsidRPr="0006712A" w:rsidRDefault="00B71CDD" w:rsidP="00F60CF2">
            <w:pPr>
              <w:numPr>
                <w:ilvl w:val="0"/>
                <w:numId w:val="10"/>
              </w:numPr>
              <w:jc w:val="left"/>
              <w:rPr>
                <w:rFonts w:ascii="Garamond" w:hAnsi="Garamond"/>
                <w:sz w:val="20"/>
                <w:szCs w:val="20"/>
              </w:rPr>
            </w:pPr>
            <w:r w:rsidRPr="0006712A">
              <w:rPr>
                <w:rFonts w:ascii="Garamond" w:hAnsi="Garamond"/>
                <w:sz w:val="20"/>
                <w:szCs w:val="20"/>
              </w:rPr>
              <w:t>Compensation strategies: Budget allocation and Pay structure.</w:t>
            </w:r>
          </w:p>
          <w:p w14:paraId="73D87EB5" w14:textId="77777777" w:rsidR="00B71CDD" w:rsidRPr="0006712A" w:rsidRDefault="00B71CDD" w:rsidP="00ED73AE">
            <w:pPr>
              <w:ind w:left="172" w:hanging="172"/>
              <w:jc w:val="left"/>
              <w:rPr>
                <w:rFonts w:ascii="Garamond" w:hAnsi="Garamond"/>
                <w:sz w:val="20"/>
                <w:szCs w:val="20"/>
              </w:rPr>
            </w:pPr>
          </w:p>
          <w:p w14:paraId="5381EC06" w14:textId="77777777" w:rsidR="00B71CDD" w:rsidRPr="0006712A" w:rsidRDefault="00B71CDD" w:rsidP="00F60CF2">
            <w:pPr>
              <w:numPr>
                <w:ilvl w:val="0"/>
                <w:numId w:val="10"/>
              </w:numPr>
              <w:jc w:val="left"/>
              <w:rPr>
                <w:rFonts w:ascii="Garamond" w:hAnsi="Garamond"/>
                <w:sz w:val="20"/>
                <w:szCs w:val="20"/>
              </w:rPr>
            </w:pPr>
            <w:r w:rsidRPr="0006712A">
              <w:rPr>
                <w:rFonts w:ascii="Garamond" w:hAnsi="Garamond"/>
                <w:sz w:val="20"/>
                <w:szCs w:val="20"/>
              </w:rPr>
              <w:t>Recognition and Promotions: Bonuses, Verbal and written praise and awards; Employee Appreciation day</w:t>
            </w:r>
          </w:p>
          <w:p w14:paraId="3A488F33" w14:textId="77777777" w:rsidR="00B71CDD" w:rsidRPr="0006712A" w:rsidRDefault="00B71CDD" w:rsidP="00ED73AE">
            <w:pPr>
              <w:ind w:left="172" w:hanging="172"/>
              <w:jc w:val="left"/>
              <w:rPr>
                <w:rFonts w:ascii="Garamond" w:hAnsi="Garamond"/>
                <w:sz w:val="20"/>
                <w:szCs w:val="20"/>
              </w:rPr>
            </w:pPr>
          </w:p>
          <w:p w14:paraId="5AEAC39B" w14:textId="3664DA2D" w:rsidR="00B71CDD" w:rsidRPr="001515DE" w:rsidRDefault="00B71CDD" w:rsidP="00ED73AE">
            <w:pPr>
              <w:numPr>
                <w:ilvl w:val="0"/>
                <w:numId w:val="10"/>
              </w:numPr>
              <w:jc w:val="left"/>
              <w:rPr>
                <w:rFonts w:ascii="Garamond" w:hAnsi="Garamond"/>
                <w:sz w:val="20"/>
                <w:szCs w:val="20"/>
              </w:rPr>
            </w:pPr>
            <w:r w:rsidRPr="0006712A">
              <w:rPr>
                <w:rFonts w:ascii="Garamond" w:hAnsi="Garamond"/>
                <w:sz w:val="20"/>
                <w:szCs w:val="20"/>
              </w:rPr>
              <w:t>Job Enrichment Program: Personal Development Plan </w:t>
            </w:r>
          </w:p>
        </w:tc>
        <w:tc>
          <w:tcPr>
            <w:tcW w:w="1134" w:type="dxa"/>
          </w:tcPr>
          <w:p w14:paraId="043359B0" w14:textId="07BD3498" w:rsidR="00B71CDD" w:rsidRPr="0006712A" w:rsidRDefault="00B71CDD" w:rsidP="00B71CDD">
            <w:pPr>
              <w:jc w:val="left"/>
              <w:rPr>
                <w:rFonts w:ascii="Garamond" w:hAnsi="Garamond"/>
                <w:sz w:val="20"/>
                <w:szCs w:val="20"/>
              </w:rPr>
            </w:pPr>
            <w:r w:rsidRPr="0006712A">
              <w:rPr>
                <w:rFonts w:ascii="Garamond" w:hAnsi="Garamond"/>
                <w:sz w:val="20"/>
                <w:szCs w:val="20"/>
              </w:rPr>
              <w:t>Human Resource; Owners; Managers; Supervisors or heads; Employees</w:t>
            </w:r>
          </w:p>
        </w:tc>
        <w:tc>
          <w:tcPr>
            <w:tcW w:w="1985" w:type="dxa"/>
          </w:tcPr>
          <w:p w14:paraId="5F5A90DF" w14:textId="77777777" w:rsidR="00B71CDD" w:rsidRPr="0006712A" w:rsidRDefault="00B71CDD" w:rsidP="00F60CF2">
            <w:pPr>
              <w:numPr>
                <w:ilvl w:val="0"/>
                <w:numId w:val="11"/>
              </w:numPr>
              <w:jc w:val="left"/>
              <w:rPr>
                <w:rFonts w:ascii="Garamond" w:hAnsi="Garamond"/>
                <w:sz w:val="20"/>
                <w:szCs w:val="20"/>
              </w:rPr>
            </w:pPr>
            <w:r w:rsidRPr="0006712A">
              <w:rPr>
                <w:rFonts w:ascii="Garamond" w:hAnsi="Garamond"/>
                <w:sz w:val="20"/>
                <w:szCs w:val="20"/>
              </w:rPr>
              <w:t>90% Retained employees.</w:t>
            </w:r>
          </w:p>
          <w:p w14:paraId="30749B98" w14:textId="77777777" w:rsidR="00B71CDD" w:rsidRPr="0006712A" w:rsidRDefault="00B71CDD" w:rsidP="00F60CF2">
            <w:pPr>
              <w:numPr>
                <w:ilvl w:val="0"/>
                <w:numId w:val="11"/>
              </w:numPr>
              <w:jc w:val="left"/>
              <w:rPr>
                <w:rFonts w:ascii="Garamond" w:hAnsi="Garamond"/>
                <w:sz w:val="20"/>
                <w:szCs w:val="20"/>
              </w:rPr>
            </w:pPr>
            <w:r w:rsidRPr="0006712A">
              <w:rPr>
                <w:rFonts w:ascii="Garamond" w:hAnsi="Garamond"/>
                <w:sz w:val="20"/>
                <w:szCs w:val="20"/>
              </w:rPr>
              <w:t>90% High performing employees.</w:t>
            </w:r>
          </w:p>
          <w:p w14:paraId="0481F53B" w14:textId="7E807367" w:rsidR="00B71CDD" w:rsidRPr="0006712A" w:rsidRDefault="00B71CDD" w:rsidP="00F60CF2">
            <w:pPr>
              <w:numPr>
                <w:ilvl w:val="0"/>
                <w:numId w:val="11"/>
              </w:numPr>
              <w:jc w:val="left"/>
              <w:rPr>
                <w:rFonts w:ascii="Garamond" w:hAnsi="Garamond"/>
                <w:sz w:val="20"/>
                <w:szCs w:val="20"/>
              </w:rPr>
            </w:pPr>
            <w:r w:rsidRPr="0006712A">
              <w:rPr>
                <w:rFonts w:ascii="Garamond" w:hAnsi="Garamond"/>
                <w:sz w:val="20"/>
                <w:szCs w:val="20"/>
              </w:rPr>
              <w:t>90 % Motivated employees at highest level of capacity,  improved employee relations,</w:t>
            </w:r>
            <w:r w:rsidR="00135926">
              <w:rPr>
                <w:rFonts w:ascii="Garamond" w:hAnsi="Garamond"/>
                <w:sz w:val="20"/>
                <w:szCs w:val="20"/>
              </w:rPr>
              <w:t xml:space="preserve"> </w:t>
            </w:r>
            <w:r w:rsidRPr="0006712A">
              <w:rPr>
                <w:rFonts w:ascii="Garamond" w:hAnsi="Garamond"/>
                <w:sz w:val="20"/>
                <w:szCs w:val="20"/>
              </w:rPr>
              <w:t>and reduced absenteeism.</w:t>
            </w:r>
          </w:p>
          <w:p w14:paraId="08A99834" w14:textId="77777777" w:rsidR="00B71CDD" w:rsidRPr="0006712A" w:rsidRDefault="00B71CDD" w:rsidP="00F60CF2">
            <w:pPr>
              <w:numPr>
                <w:ilvl w:val="0"/>
                <w:numId w:val="11"/>
              </w:numPr>
              <w:jc w:val="left"/>
              <w:rPr>
                <w:rFonts w:ascii="Garamond" w:hAnsi="Garamond"/>
                <w:sz w:val="20"/>
                <w:szCs w:val="20"/>
              </w:rPr>
            </w:pPr>
            <w:r w:rsidRPr="0006712A">
              <w:rPr>
                <w:rFonts w:ascii="Garamond" w:hAnsi="Garamond"/>
                <w:sz w:val="20"/>
                <w:szCs w:val="20"/>
              </w:rPr>
              <w:t>90% developed growth mindset.</w:t>
            </w:r>
          </w:p>
          <w:p w14:paraId="6D40A61B" w14:textId="77777777" w:rsidR="00B71CDD" w:rsidRPr="0006712A" w:rsidRDefault="00B71CDD" w:rsidP="00B71CDD">
            <w:pPr>
              <w:jc w:val="left"/>
              <w:rPr>
                <w:rFonts w:ascii="Garamond" w:hAnsi="Garamond"/>
                <w:sz w:val="20"/>
                <w:szCs w:val="20"/>
              </w:rPr>
            </w:pPr>
          </w:p>
        </w:tc>
      </w:tr>
    </w:tbl>
    <w:p w14:paraId="1237E577" w14:textId="64AE5BA5" w:rsidR="00E57BB9" w:rsidRDefault="00B71CDD" w:rsidP="00E57BB9">
      <w:pPr>
        <w:autoSpaceDE w:val="0"/>
        <w:autoSpaceDN w:val="0"/>
        <w:adjustRightInd w:val="0"/>
        <w:spacing w:after="120"/>
        <w:jc w:val="both"/>
        <w:rPr>
          <w:rFonts w:ascii="Garamond" w:eastAsiaTheme="minorHAnsi" w:hAnsi="Garamond"/>
          <w:color w:val="000000" w:themeColor="text1"/>
          <w:sz w:val="22"/>
          <w:szCs w:val="22"/>
          <w:lang w:val="en-US"/>
        </w:rPr>
      </w:pPr>
      <w:r w:rsidRPr="002F7427">
        <w:rPr>
          <w:rFonts w:ascii="Garamond" w:eastAsiaTheme="minorHAnsi" w:hAnsi="Garamond"/>
          <w:i/>
          <w:iCs/>
          <w:color w:val="000000" w:themeColor="text1"/>
          <w:sz w:val="22"/>
          <w:szCs w:val="22"/>
          <w:lang w:val="en-US"/>
        </w:rPr>
        <w:t>Notes:</w:t>
      </w:r>
      <w:r>
        <w:rPr>
          <w:rFonts w:ascii="Garamond" w:eastAsiaTheme="minorHAnsi" w:hAnsi="Garamond"/>
          <w:color w:val="000000" w:themeColor="text1"/>
          <w:sz w:val="22"/>
          <w:szCs w:val="22"/>
          <w:lang w:val="en-US"/>
        </w:rPr>
        <w:t xml:space="preserve"> time fr</w:t>
      </w:r>
      <w:r w:rsidR="002F7427">
        <w:rPr>
          <w:rFonts w:ascii="Garamond" w:eastAsiaTheme="minorHAnsi" w:hAnsi="Garamond"/>
          <w:color w:val="000000" w:themeColor="text1"/>
          <w:sz w:val="22"/>
          <w:szCs w:val="22"/>
          <w:lang w:val="en-US"/>
        </w:rPr>
        <w:t>a</w:t>
      </w:r>
      <w:r>
        <w:rPr>
          <w:rFonts w:ascii="Garamond" w:eastAsiaTheme="minorHAnsi" w:hAnsi="Garamond"/>
          <w:color w:val="000000" w:themeColor="text1"/>
          <w:sz w:val="22"/>
          <w:szCs w:val="22"/>
          <w:lang w:val="en-US"/>
        </w:rPr>
        <w:t xml:space="preserve">me: </w:t>
      </w:r>
      <w:r w:rsidR="002F7427">
        <w:rPr>
          <w:rFonts w:ascii="Garamond" w:eastAsiaTheme="minorHAnsi" w:hAnsi="Garamond"/>
          <w:color w:val="000000" w:themeColor="text1"/>
          <w:sz w:val="22"/>
          <w:szCs w:val="22"/>
          <w:lang w:val="en-US"/>
        </w:rPr>
        <w:t>A</w:t>
      </w:r>
      <w:r>
        <w:rPr>
          <w:rFonts w:ascii="Garamond" w:eastAsiaTheme="minorHAnsi" w:hAnsi="Garamond"/>
          <w:color w:val="000000" w:themeColor="text1"/>
          <w:sz w:val="22"/>
          <w:szCs w:val="22"/>
          <w:lang w:val="en-US"/>
        </w:rPr>
        <w:t xml:space="preserve">nnual; </w:t>
      </w:r>
      <w:r w:rsidR="002F7427">
        <w:rPr>
          <w:rFonts w:ascii="Garamond" w:eastAsiaTheme="minorHAnsi" w:hAnsi="Garamond"/>
          <w:color w:val="000000" w:themeColor="text1"/>
          <w:sz w:val="22"/>
          <w:szCs w:val="22"/>
          <w:lang w:val="en-US"/>
        </w:rPr>
        <w:t>B</w:t>
      </w:r>
      <w:r>
        <w:rPr>
          <w:rFonts w:ascii="Garamond" w:eastAsiaTheme="minorHAnsi" w:hAnsi="Garamond"/>
          <w:color w:val="000000" w:themeColor="text1"/>
          <w:sz w:val="22"/>
          <w:szCs w:val="22"/>
          <w:lang w:val="en-US"/>
        </w:rPr>
        <w:t>udget</w:t>
      </w:r>
      <w:r w:rsidR="002F7427">
        <w:rPr>
          <w:rFonts w:ascii="Garamond" w:eastAsiaTheme="minorHAnsi" w:hAnsi="Garamond"/>
          <w:color w:val="000000" w:themeColor="text1"/>
          <w:sz w:val="22"/>
          <w:szCs w:val="22"/>
          <w:lang w:val="en-US"/>
        </w:rPr>
        <w:t>:</w:t>
      </w:r>
      <w:r>
        <w:rPr>
          <w:rFonts w:ascii="Garamond" w:eastAsiaTheme="minorHAnsi" w:hAnsi="Garamond"/>
          <w:color w:val="000000" w:themeColor="text1"/>
          <w:sz w:val="22"/>
          <w:szCs w:val="22"/>
          <w:lang w:val="en-US"/>
        </w:rPr>
        <w:t xml:space="preserve"> </w:t>
      </w:r>
      <w:r w:rsidR="002F7427">
        <w:rPr>
          <w:rFonts w:ascii="Garamond" w:eastAsiaTheme="minorHAnsi" w:hAnsi="Garamond"/>
          <w:color w:val="000000" w:themeColor="text1"/>
          <w:sz w:val="22"/>
          <w:szCs w:val="22"/>
          <w:lang w:val="en-US"/>
        </w:rPr>
        <w:t>Not Available</w:t>
      </w:r>
      <w:r>
        <w:rPr>
          <w:rFonts w:ascii="Garamond" w:eastAsiaTheme="minorHAnsi" w:hAnsi="Garamond"/>
          <w:color w:val="000000" w:themeColor="text1"/>
          <w:sz w:val="22"/>
          <w:szCs w:val="22"/>
          <w:lang w:val="en-US"/>
        </w:rPr>
        <w:t xml:space="preserve">; </w:t>
      </w:r>
    </w:p>
    <w:p w14:paraId="33746B1B" w14:textId="688AF8B0" w:rsidR="00342BC5" w:rsidRPr="001515DE" w:rsidRDefault="00142AA1" w:rsidP="001515DE">
      <w:pPr>
        <w:pStyle w:val="Heading1"/>
        <w:spacing w:after="120"/>
        <w:ind w:left="567"/>
        <w:rPr>
          <w:rFonts w:ascii="Garamond" w:hAnsi="Garamond"/>
          <w:sz w:val="22"/>
          <w:szCs w:val="22"/>
        </w:rPr>
      </w:pPr>
      <w:r>
        <w:rPr>
          <w:rFonts w:ascii="Garamond" w:hAnsi="Garamond"/>
          <w:sz w:val="22"/>
          <w:szCs w:val="22"/>
        </w:rPr>
        <w:br w:type="page"/>
      </w:r>
    </w:p>
    <w:p w14:paraId="6DAD4431" w14:textId="2168644A" w:rsidR="006248BC" w:rsidRPr="006248BC" w:rsidRDefault="00E57BB9" w:rsidP="006248BC">
      <w:pPr>
        <w:spacing w:after="120"/>
        <w:jc w:val="both"/>
        <w:rPr>
          <w:rFonts w:ascii="Garamond" w:hAnsi="Garamond"/>
          <w:sz w:val="22"/>
          <w:szCs w:val="22"/>
        </w:rPr>
      </w:pPr>
      <w:r w:rsidRPr="006248BC">
        <w:rPr>
          <w:rFonts w:ascii="Garamond" w:hAnsi="Garamond"/>
          <w:sz w:val="22"/>
          <w:szCs w:val="22"/>
          <w:lang w:val="en-US"/>
        </w:rPr>
        <w:lastRenderedPageBreak/>
        <w:t>T</w:t>
      </w:r>
      <w:r w:rsidRPr="006248BC">
        <w:rPr>
          <w:rFonts w:ascii="Garamond" w:hAnsi="Garamond"/>
          <w:sz w:val="22"/>
          <w:szCs w:val="22"/>
        </w:rPr>
        <w:t xml:space="preserve">hat </w:t>
      </w:r>
      <w:r w:rsidRPr="006248BC">
        <w:rPr>
          <w:rFonts w:ascii="Garamond" w:hAnsi="Garamond"/>
          <w:sz w:val="22"/>
          <w:szCs w:val="22"/>
          <w:lang w:val="en-US"/>
        </w:rPr>
        <w:t>the</w:t>
      </w:r>
      <w:r w:rsidRPr="006248BC">
        <w:rPr>
          <w:rFonts w:ascii="Garamond" w:hAnsi="Garamond"/>
          <w:sz w:val="22"/>
          <w:szCs w:val="22"/>
        </w:rPr>
        <w:t xml:space="preserve"> lack of hygiene factors such as work environment, wage and benefits, and job security at work lead to dissatisfaction. However, improving motivator factors such as career </w:t>
      </w:r>
      <w:r w:rsidRPr="006248BC">
        <w:rPr>
          <w:rFonts w:ascii="Garamond" w:hAnsi="Garamond"/>
          <w:sz w:val="22"/>
          <w:szCs w:val="22"/>
          <w:lang w:val="en-US"/>
        </w:rPr>
        <w:t xml:space="preserve">development </w:t>
      </w:r>
      <w:r w:rsidRPr="006248BC">
        <w:rPr>
          <w:rFonts w:ascii="Garamond" w:hAnsi="Garamond"/>
          <w:sz w:val="22"/>
          <w:szCs w:val="22"/>
        </w:rPr>
        <w:t>and personal work will increase employee satisfaction in the accommodation sector.</w:t>
      </w:r>
      <w:r w:rsidRPr="006248BC">
        <w:rPr>
          <w:rFonts w:ascii="Garamond" w:hAnsi="Garamond"/>
          <w:sz w:val="22"/>
          <w:szCs w:val="22"/>
          <w:lang w:val="en-US"/>
        </w:rPr>
        <w:t xml:space="preserve"> Since the study </w:t>
      </w:r>
      <w:r w:rsidRPr="006248BC">
        <w:rPr>
          <w:rFonts w:ascii="Garamond" w:hAnsi="Garamond"/>
          <w:sz w:val="22"/>
          <w:szCs w:val="22"/>
        </w:rPr>
        <w:t>revealed the existing relationship between employee satisfaction and job performance in the accommodation sector</w:t>
      </w:r>
      <w:r w:rsidRPr="006248BC">
        <w:rPr>
          <w:rFonts w:ascii="Garamond" w:hAnsi="Garamond"/>
          <w:sz w:val="22"/>
          <w:szCs w:val="22"/>
          <w:lang w:val="en-US"/>
        </w:rPr>
        <w:t xml:space="preserve">, a </w:t>
      </w:r>
      <w:r w:rsidRPr="006248BC">
        <w:rPr>
          <w:rFonts w:ascii="Garamond" w:hAnsi="Garamond"/>
          <w:sz w:val="22"/>
          <w:szCs w:val="22"/>
        </w:rPr>
        <w:t>Human Resource Plan may be used by the human resource professionals, managers, and owners in the accommodation for them to be guided accordingly with the guidelines and processes, enabling a realignment of plans towards the improvement of human capital.</w:t>
      </w:r>
      <w:r w:rsidRPr="006248BC">
        <w:rPr>
          <w:rFonts w:ascii="Garamond" w:hAnsi="Garamond"/>
          <w:sz w:val="22"/>
          <w:szCs w:val="22"/>
          <w:lang w:val="en-US"/>
        </w:rPr>
        <w:t xml:space="preserve"> </w:t>
      </w:r>
      <w:r w:rsidRPr="006248BC">
        <w:rPr>
          <w:rFonts w:ascii="Garamond" w:hAnsi="Garamond"/>
          <w:sz w:val="22"/>
          <w:szCs w:val="22"/>
        </w:rPr>
        <w:t xml:space="preserve">These plans will significantly improve employee satisfaction by engaging employees through competitive compensation plans compatible with the company budget and the corresponding job market. The sector may </w:t>
      </w:r>
      <w:r w:rsidRPr="006248BC">
        <w:rPr>
          <w:rFonts w:ascii="Garamond" w:hAnsi="Garamond"/>
          <w:sz w:val="22"/>
          <w:szCs w:val="22"/>
          <w:lang w:val="en-US"/>
        </w:rPr>
        <w:t xml:space="preserve">also </w:t>
      </w:r>
      <w:r w:rsidRPr="006248BC">
        <w:rPr>
          <w:rFonts w:ascii="Garamond" w:hAnsi="Garamond"/>
          <w:sz w:val="22"/>
          <w:szCs w:val="22"/>
        </w:rPr>
        <w:t xml:space="preserve">leap at the chance to inspire employees to high performance and establish a culture of recognition where employees feel stimulated and appreciated. </w:t>
      </w:r>
      <w:r w:rsidRPr="006248BC">
        <w:rPr>
          <w:rFonts w:ascii="Garamond" w:hAnsi="Garamond"/>
          <w:sz w:val="22"/>
          <w:szCs w:val="22"/>
          <w:lang w:val="en-US"/>
        </w:rPr>
        <w:t>In addition,</w:t>
      </w:r>
      <w:r w:rsidRPr="006248BC">
        <w:rPr>
          <w:rFonts w:ascii="Garamond" w:hAnsi="Garamond"/>
          <w:sz w:val="22"/>
          <w:szCs w:val="22"/>
        </w:rPr>
        <w:t xml:space="preserve"> imposing upon Job enrichment programs may</w:t>
      </w:r>
      <w:r w:rsidRPr="006248BC">
        <w:rPr>
          <w:rFonts w:ascii="Garamond" w:hAnsi="Garamond"/>
          <w:sz w:val="22"/>
          <w:szCs w:val="22"/>
          <w:lang w:val="en-US"/>
        </w:rPr>
        <w:t xml:space="preserve"> be</w:t>
      </w:r>
      <w:r w:rsidRPr="006248BC">
        <w:rPr>
          <w:rFonts w:ascii="Garamond" w:hAnsi="Garamond"/>
          <w:sz w:val="22"/>
          <w:szCs w:val="22"/>
        </w:rPr>
        <w:t xml:space="preserve"> of great help to motivate employees to the highest level of capacity, reduce absenteeism, improve productivity and retain quality employees.</w:t>
      </w:r>
      <w:r w:rsidRPr="006248BC">
        <w:rPr>
          <w:rFonts w:ascii="Garamond" w:hAnsi="Garamond"/>
          <w:sz w:val="22"/>
          <w:szCs w:val="22"/>
          <w:lang w:val="en-US"/>
        </w:rPr>
        <w:t xml:space="preserve"> </w:t>
      </w:r>
    </w:p>
    <w:p w14:paraId="248FD054" w14:textId="3AE1D28F" w:rsidR="00E57BB9" w:rsidRDefault="00E57BB9" w:rsidP="00C811D1">
      <w:pPr>
        <w:spacing w:after="120"/>
        <w:jc w:val="both"/>
        <w:rPr>
          <w:rFonts w:ascii="Garamond" w:hAnsi="Garamond"/>
          <w:sz w:val="22"/>
          <w:szCs w:val="22"/>
        </w:rPr>
      </w:pPr>
      <w:r w:rsidRPr="006248BC">
        <w:rPr>
          <w:rFonts w:ascii="Garamond" w:hAnsi="Garamond"/>
          <w:sz w:val="22"/>
          <w:szCs w:val="22"/>
        </w:rPr>
        <w:t>Future research may include other program development tools, such as the Strategic Planning process, which begins with an assessment of current staffing and ends with an evaluation of how well the organization is meeting its goals in areas such as production, profit, and employee retention, and employee satisfaction.</w:t>
      </w:r>
    </w:p>
    <w:p w14:paraId="04578D39" w14:textId="77777777" w:rsidR="006248BC" w:rsidRPr="006248BC" w:rsidRDefault="006248BC" w:rsidP="00C811D1">
      <w:pPr>
        <w:spacing w:after="120"/>
        <w:jc w:val="both"/>
        <w:rPr>
          <w:rFonts w:ascii="Garamond" w:hAnsi="Garamond"/>
          <w:sz w:val="22"/>
          <w:szCs w:val="22"/>
        </w:rPr>
      </w:pPr>
    </w:p>
    <w:p w14:paraId="2FAC05B3" w14:textId="5A6FEC21" w:rsidR="00A21FF0" w:rsidRDefault="0083138F" w:rsidP="00C53717">
      <w:pPr>
        <w:pStyle w:val="Heading1"/>
        <w:spacing w:after="120"/>
        <w:rPr>
          <w:rStyle w:val="KT"/>
          <w:rFonts w:ascii="Garamond" w:hAnsi="Garamond"/>
          <w:sz w:val="22"/>
          <w:szCs w:val="22"/>
          <w:lang w:val="en-GB" w:eastAsia="zh-HK"/>
        </w:rPr>
      </w:pPr>
      <w:r w:rsidRPr="00F86C5C">
        <w:rPr>
          <w:rFonts w:ascii="Garamond" w:hAnsi="Garamond"/>
        </w:rPr>
        <w:t>References</w:t>
      </w:r>
    </w:p>
    <w:p w14:paraId="0D5459FA" w14:textId="77777777" w:rsidR="002F7427" w:rsidRPr="00EE49AA" w:rsidRDefault="002F7427" w:rsidP="002F7427">
      <w:pPr>
        <w:spacing w:after="120"/>
        <w:ind w:left="567" w:hanging="567"/>
        <w:jc w:val="both"/>
        <w:rPr>
          <w:rFonts w:ascii="Garamond" w:hAnsi="Garamond"/>
          <w:sz w:val="22"/>
          <w:szCs w:val="22"/>
        </w:rPr>
      </w:pPr>
      <w:proofErr w:type="spellStart"/>
      <w:r w:rsidRPr="00EE49AA">
        <w:rPr>
          <w:rFonts w:ascii="Garamond" w:hAnsi="Garamond" w:cs="Arial"/>
          <w:color w:val="222222"/>
          <w:sz w:val="22"/>
          <w:szCs w:val="22"/>
          <w:shd w:val="clear" w:color="auto" w:fill="FFFFFF"/>
        </w:rPr>
        <w:t>Bayarçelik</w:t>
      </w:r>
      <w:proofErr w:type="spellEnd"/>
      <w:r w:rsidRPr="00EE49AA">
        <w:rPr>
          <w:rFonts w:ascii="Garamond" w:hAnsi="Garamond" w:cs="Arial"/>
          <w:color w:val="222222"/>
          <w:sz w:val="22"/>
          <w:szCs w:val="22"/>
          <w:shd w:val="clear" w:color="auto" w:fill="FFFFFF"/>
        </w:rPr>
        <w:t xml:space="preserve">, E. B., &amp; </w:t>
      </w:r>
      <w:proofErr w:type="spellStart"/>
      <w:r w:rsidRPr="00EE49AA">
        <w:rPr>
          <w:rFonts w:ascii="Garamond" w:hAnsi="Garamond" w:cs="Arial"/>
          <w:color w:val="222222"/>
          <w:sz w:val="22"/>
          <w:szCs w:val="22"/>
          <w:shd w:val="clear" w:color="auto" w:fill="FFFFFF"/>
        </w:rPr>
        <w:t>Findikli</w:t>
      </w:r>
      <w:proofErr w:type="spellEnd"/>
      <w:r w:rsidRPr="00EE49AA">
        <w:rPr>
          <w:rFonts w:ascii="Garamond" w:hAnsi="Garamond" w:cs="Arial"/>
          <w:color w:val="222222"/>
          <w:sz w:val="22"/>
          <w:szCs w:val="22"/>
          <w:shd w:val="clear" w:color="auto" w:fill="FFFFFF"/>
        </w:rPr>
        <w:t>, M. A. (2016). The mediating effect of job satisfaction on the relation between organizational justice perception and intention to leave. </w:t>
      </w:r>
      <w:r w:rsidRPr="00EE49AA">
        <w:rPr>
          <w:rFonts w:ascii="Garamond" w:hAnsi="Garamond" w:cs="Arial"/>
          <w:i/>
          <w:iCs/>
          <w:color w:val="222222"/>
          <w:sz w:val="22"/>
          <w:szCs w:val="22"/>
          <w:shd w:val="clear" w:color="auto" w:fill="FFFFFF"/>
        </w:rPr>
        <w:t xml:space="preserve">Procedia-Social and </w:t>
      </w:r>
      <w:proofErr w:type="spellStart"/>
      <w:r w:rsidRPr="00EE49AA">
        <w:rPr>
          <w:rFonts w:ascii="Garamond" w:hAnsi="Garamond" w:cs="Arial"/>
          <w:i/>
          <w:iCs/>
          <w:color w:val="222222"/>
          <w:sz w:val="22"/>
          <w:szCs w:val="22"/>
          <w:shd w:val="clear" w:color="auto" w:fill="FFFFFF"/>
        </w:rPr>
        <w:t>Behavioral</w:t>
      </w:r>
      <w:proofErr w:type="spellEnd"/>
      <w:r w:rsidRPr="00EE49AA">
        <w:rPr>
          <w:rFonts w:ascii="Garamond" w:hAnsi="Garamond" w:cs="Arial"/>
          <w:i/>
          <w:iCs/>
          <w:color w:val="222222"/>
          <w:sz w:val="22"/>
          <w:szCs w:val="22"/>
          <w:shd w:val="clear" w:color="auto" w:fill="FFFFFF"/>
        </w:rPr>
        <w:t xml:space="preserve"> Sciences</w:t>
      </w:r>
      <w:r w:rsidRPr="00EE49AA">
        <w:rPr>
          <w:rFonts w:ascii="Garamond" w:hAnsi="Garamond" w:cs="Arial"/>
          <w:color w:val="222222"/>
          <w:sz w:val="22"/>
          <w:szCs w:val="22"/>
          <w:shd w:val="clear" w:color="auto" w:fill="FFFFFF"/>
        </w:rPr>
        <w:t>, </w:t>
      </w:r>
      <w:r w:rsidRPr="00EE49AA">
        <w:rPr>
          <w:rFonts w:ascii="Garamond" w:hAnsi="Garamond" w:cs="Arial"/>
          <w:i/>
          <w:iCs/>
          <w:color w:val="222222"/>
          <w:sz w:val="22"/>
          <w:szCs w:val="22"/>
          <w:shd w:val="clear" w:color="auto" w:fill="FFFFFF"/>
        </w:rPr>
        <w:t>235</w:t>
      </w:r>
      <w:r w:rsidRPr="00EE49AA">
        <w:rPr>
          <w:rFonts w:ascii="Garamond" w:hAnsi="Garamond" w:cs="Arial"/>
          <w:color w:val="222222"/>
          <w:sz w:val="22"/>
          <w:szCs w:val="22"/>
          <w:shd w:val="clear" w:color="auto" w:fill="FFFFFF"/>
        </w:rPr>
        <w:t xml:space="preserve">, 403-411. </w:t>
      </w:r>
      <w:r w:rsidRPr="00EE49AA">
        <w:rPr>
          <w:rFonts w:ascii="Garamond" w:hAnsi="Garamond"/>
          <w:sz w:val="22"/>
          <w:szCs w:val="22"/>
        </w:rPr>
        <w:t>DOI: 10.1016/j.sbspro.2016.11.050.</w:t>
      </w:r>
    </w:p>
    <w:p w14:paraId="780C7B79" w14:textId="77777777" w:rsidR="002F7427" w:rsidRPr="00EE49AA" w:rsidRDefault="002F7427" w:rsidP="002F7427">
      <w:pPr>
        <w:autoSpaceDE w:val="0"/>
        <w:autoSpaceDN w:val="0"/>
        <w:adjustRightInd w:val="0"/>
        <w:spacing w:after="120"/>
        <w:ind w:left="567" w:hanging="567"/>
        <w:jc w:val="both"/>
        <w:rPr>
          <w:rFonts w:ascii="Garamond" w:eastAsiaTheme="minorHAnsi" w:hAnsi="Garamond"/>
          <w:color w:val="000000" w:themeColor="text1"/>
          <w:sz w:val="22"/>
          <w:szCs w:val="22"/>
          <w:lang w:val="en-US"/>
        </w:rPr>
      </w:pPr>
      <w:proofErr w:type="spellStart"/>
      <w:r w:rsidRPr="00EE49AA">
        <w:rPr>
          <w:rFonts w:ascii="Garamond" w:hAnsi="Garamond"/>
          <w:sz w:val="22"/>
          <w:szCs w:val="22"/>
        </w:rPr>
        <w:t>Darma</w:t>
      </w:r>
      <w:proofErr w:type="spellEnd"/>
      <w:r w:rsidRPr="00EE49AA">
        <w:rPr>
          <w:rFonts w:ascii="Garamond" w:hAnsi="Garamond"/>
          <w:sz w:val="22"/>
          <w:szCs w:val="22"/>
        </w:rPr>
        <w:t xml:space="preserve">, P., &amp; </w:t>
      </w:r>
      <w:proofErr w:type="spellStart"/>
      <w:r w:rsidRPr="00EE49AA">
        <w:rPr>
          <w:rFonts w:ascii="Garamond" w:hAnsi="Garamond"/>
          <w:sz w:val="22"/>
          <w:szCs w:val="22"/>
        </w:rPr>
        <w:t>Supriyanto</w:t>
      </w:r>
      <w:proofErr w:type="spellEnd"/>
      <w:r w:rsidRPr="00EE49AA">
        <w:rPr>
          <w:rFonts w:ascii="Garamond" w:hAnsi="Garamond"/>
          <w:sz w:val="22"/>
          <w:szCs w:val="22"/>
        </w:rPr>
        <w:t>, A. (2017) The effect of compensation on satisfaction and employee performance. </w:t>
      </w:r>
      <w:r w:rsidRPr="00EE49AA">
        <w:rPr>
          <w:rFonts w:ascii="Garamond" w:hAnsi="Garamond"/>
          <w:i/>
          <w:iCs/>
          <w:sz w:val="22"/>
          <w:szCs w:val="22"/>
        </w:rPr>
        <w:t>Management and Economics Journal</w:t>
      </w:r>
      <w:r w:rsidRPr="00EE49AA">
        <w:rPr>
          <w:rFonts w:ascii="Garamond" w:hAnsi="Garamond"/>
          <w:sz w:val="22"/>
          <w:szCs w:val="22"/>
        </w:rPr>
        <w:t>, 1(1), 66 - 74. DOI: 10.18860/mec-j.v1i1.4524</w:t>
      </w:r>
      <w:r>
        <w:rPr>
          <w:rFonts w:ascii="Garamond" w:hAnsi="Garamond"/>
          <w:sz w:val="22"/>
          <w:szCs w:val="22"/>
        </w:rPr>
        <w:t>.</w:t>
      </w:r>
    </w:p>
    <w:p w14:paraId="11E9BEE1" w14:textId="77777777" w:rsidR="002F7427" w:rsidRPr="00EE49AA" w:rsidRDefault="002F7427" w:rsidP="002F7427">
      <w:pPr>
        <w:spacing w:after="120"/>
        <w:ind w:left="567" w:hanging="567"/>
        <w:jc w:val="both"/>
        <w:rPr>
          <w:rFonts w:ascii="Garamond" w:hAnsi="Garamond"/>
          <w:sz w:val="22"/>
          <w:szCs w:val="22"/>
        </w:rPr>
      </w:pPr>
      <w:r w:rsidRPr="00EE49AA">
        <w:rPr>
          <w:rFonts w:ascii="Garamond" w:hAnsi="Garamond"/>
          <w:sz w:val="22"/>
          <w:szCs w:val="22"/>
        </w:rPr>
        <w:t xml:space="preserve">Flowers, V., &amp; Hughes, C. (1973). Why Employees Stays. </w:t>
      </w:r>
      <w:r w:rsidRPr="00EE49AA">
        <w:rPr>
          <w:rFonts w:ascii="Garamond" w:hAnsi="Garamond"/>
          <w:i/>
          <w:iCs/>
          <w:sz w:val="22"/>
          <w:szCs w:val="22"/>
        </w:rPr>
        <w:t>Harvard Business Review</w:t>
      </w:r>
      <w:r w:rsidRPr="00EE49AA">
        <w:rPr>
          <w:rFonts w:ascii="Garamond" w:hAnsi="Garamond"/>
          <w:sz w:val="22"/>
          <w:szCs w:val="22"/>
        </w:rPr>
        <w:t>. Retrieved from https://hbr.org/1973/07/why-employees-stay.</w:t>
      </w:r>
    </w:p>
    <w:p w14:paraId="4F4C8332" w14:textId="77777777" w:rsidR="002F7427" w:rsidRPr="00EE49AA" w:rsidRDefault="002F7427" w:rsidP="002F7427">
      <w:pPr>
        <w:spacing w:after="120"/>
        <w:ind w:left="567" w:hanging="567"/>
        <w:jc w:val="both"/>
        <w:rPr>
          <w:rFonts w:ascii="Garamond" w:eastAsia="SimSun" w:hAnsi="Garamond"/>
          <w:sz w:val="22"/>
          <w:szCs w:val="22"/>
        </w:rPr>
      </w:pPr>
      <w:proofErr w:type="spellStart"/>
      <w:r w:rsidRPr="00EE49AA">
        <w:rPr>
          <w:rFonts w:ascii="Garamond" w:hAnsi="Garamond" w:cs="Arial"/>
          <w:color w:val="222222"/>
          <w:sz w:val="22"/>
          <w:szCs w:val="22"/>
          <w:shd w:val="clear" w:color="auto" w:fill="FFFFFF"/>
        </w:rPr>
        <w:t>Ghebregiorgis</w:t>
      </w:r>
      <w:proofErr w:type="spellEnd"/>
      <w:r w:rsidRPr="00EE49AA">
        <w:rPr>
          <w:rFonts w:ascii="Garamond" w:hAnsi="Garamond" w:cs="Arial"/>
          <w:color w:val="222222"/>
          <w:sz w:val="22"/>
          <w:szCs w:val="22"/>
          <w:shd w:val="clear" w:color="auto" w:fill="FFFFFF"/>
        </w:rPr>
        <w:t>, F. (2018). Factors influencing employee performance in hotel-A comparative study of government and privately owned hotels in Eritrea. </w:t>
      </w:r>
      <w:r w:rsidRPr="00EE49AA">
        <w:rPr>
          <w:rFonts w:ascii="Garamond" w:hAnsi="Garamond" w:cs="Arial"/>
          <w:i/>
          <w:iCs/>
          <w:color w:val="222222"/>
          <w:sz w:val="22"/>
          <w:szCs w:val="22"/>
          <w:shd w:val="clear" w:color="auto" w:fill="FFFFFF"/>
        </w:rPr>
        <w:t>International Journal of Research in Business Studies and Management</w:t>
      </w:r>
      <w:r w:rsidRPr="00EE49AA">
        <w:rPr>
          <w:rFonts w:ascii="Garamond" w:hAnsi="Garamond" w:cs="Arial"/>
          <w:color w:val="222222"/>
          <w:sz w:val="22"/>
          <w:szCs w:val="22"/>
          <w:shd w:val="clear" w:color="auto" w:fill="FFFFFF"/>
        </w:rPr>
        <w:t>, </w:t>
      </w:r>
      <w:r w:rsidRPr="00EE49AA">
        <w:rPr>
          <w:rFonts w:ascii="Garamond" w:hAnsi="Garamond" w:cs="Arial"/>
          <w:i/>
          <w:iCs/>
          <w:color w:val="222222"/>
          <w:sz w:val="22"/>
          <w:szCs w:val="22"/>
          <w:shd w:val="clear" w:color="auto" w:fill="FFFFFF"/>
        </w:rPr>
        <w:t>5</w:t>
      </w:r>
      <w:r w:rsidRPr="00EE49AA">
        <w:rPr>
          <w:rFonts w:ascii="Garamond" w:hAnsi="Garamond" w:cs="Arial"/>
          <w:color w:val="222222"/>
          <w:sz w:val="22"/>
          <w:szCs w:val="22"/>
          <w:shd w:val="clear" w:color="auto" w:fill="FFFFFF"/>
        </w:rPr>
        <w:t>(11), 1-9.</w:t>
      </w:r>
    </w:p>
    <w:p w14:paraId="4551FD9D" w14:textId="77777777" w:rsidR="002F7427" w:rsidRPr="0006712A" w:rsidRDefault="002F7427" w:rsidP="002F7427">
      <w:pPr>
        <w:spacing w:after="120"/>
        <w:ind w:left="567" w:hanging="567"/>
        <w:jc w:val="both"/>
        <w:rPr>
          <w:rFonts w:ascii="Garamond" w:hAnsi="Garamond"/>
          <w:sz w:val="22"/>
          <w:szCs w:val="22"/>
        </w:rPr>
      </w:pPr>
      <w:r w:rsidRPr="0006712A">
        <w:rPr>
          <w:rFonts w:ascii="Garamond" w:hAnsi="Garamond" w:cs="Arial"/>
          <w:color w:val="222222"/>
          <w:sz w:val="22"/>
          <w:szCs w:val="22"/>
          <w:shd w:val="clear" w:color="auto" w:fill="FFFFFF"/>
        </w:rPr>
        <w:t>Guan, Y., Zhou, W., Ye, L., Jiang, P., &amp; Zhou, Y. (2015). Perceived organizational career management and career adaptability as predictors of success and turnover intention among Chinese employees. </w:t>
      </w:r>
      <w:r w:rsidRPr="0006712A">
        <w:rPr>
          <w:rFonts w:ascii="Garamond" w:hAnsi="Garamond" w:cs="Arial"/>
          <w:i/>
          <w:iCs/>
          <w:color w:val="222222"/>
          <w:sz w:val="22"/>
          <w:szCs w:val="22"/>
          <w:shd w:val="clear" w:color="auto" w:fill="FFFFFF"/>
        </w:rPr>
        <w:t xml:space="preserve">Journal of Vocational </w:t>
      </w:r>
      <w:proofErr w:type="spellStart"/>
      <w:r w:rsidRPr="0006712A">
        <w:rPr>
          <w:rFonts w:ascii="Garamond" w:hAnsi="Garamond" w:cs="Arial"/>
          <w:i/>
          <w:iCs/>
          <w:color w:val="222222"/>
          <w:sz w:val="22"/>
          <w:szCs w:val="22"/>
          <w:shd w:val="clear" w:color="auto" w:fill="FFFFFF"/>
        </w:rPr>
        <w:t>Behavior</w:t>
      </w:r>
      <w:proofErr w:type="spellEnd"/>
      <w:r w:rsidRPr="0006712A">
        <w:rPr>
          <w:rFonts w:ascii="Garamond" w:hAnsi="Garamond" w:cs="Arial"/>
          <w:color w:val="222222"/>
          <w:sz w:val="22"/>
          <w:szCs w:val="22"/>
          <w:shd w:val="clear" w:color="auto" w:fill="FFFFFF"/>
        </w:rPr>
        <w:t>, </w:t>
      </w:r>
      <w:r w:rsidRPr="0006712A">
        <w:rPr>
          <w:rFonts w:ascii="Garamond" w:hAnsi="Garamond" w:cs="Arial"/>
          <w:i/>
          <w:iCs/>
          <w:color w:val="222222"/>
          <w:sz w:val="22"/>
          <w:szCs w:val="22"/>
          <w:shd w:val="clear" w:color="auto" w:fill="FFFFFF"/>
        </w:rPr>
        <w:t>88</w:t>
      </w:r>
      <w:r w:rsidRPr="0006712A">
        <w:rPr>
          <w:rFonts w:ascii="Garamond" w:hAnsi="Garamond" w:cs="Arial"/>
          <w:color w:val="222222"/>
          <w:sz w:val="22"/>
          <w:szCs w:val="22"/>
          <w:shd w:val="clear" w:color="auto" w:fill="FFFFFF"/>
        </w:rPr>
        <w:t>, 230-237.</w:t>
      </w:r>
      <w:r w:rsidRPr="00EE49AA">
        <w:rPr>
          <w:rFonts w:ascii="Garamond" w:hAnsi="Garamond" w:cs="Arial"/>
          <w:color w:val="222222"/>
          <w:sz w:val="22"/>
          <w:szCs w:val="22"/>
          <w:shd w:val="clear" w:color="auto" w:fill="FFFFFF"/>
        </w:rPr>
        <w:t xml:space="preserve"> DOI: </w:t>
      </w:r>
      <w:r w:rsidRPr="00EE49AA">
        <w:rPr>
          <w:rFonts w:ascii="Garamond" w:hAnsi="Garamond"/>
          <w:sz w:val="22"/>
          <w:szCs w:val="22"/>
        </w:rPr>
        <w:t>10.1016/j.jvb.2015.04.002</w:t>
      </w:r>
      <w:r>
        <w:rPr>
          <w:rFonts w:ascii="Garamond" w:hAnsi="Garamond"/>
          <w:sz w:val="22"/>
          <w:szCs w:val="22"/>
        </w:rPr>
        <w:t>.</w:t>
      </w:r>
    </w:p>
    <w:p w14:paraId="757B51D0" w14:textId="77777777" w:rsidR="002F7427" w:rsidRPr="00EE49AA" w:rsidRDefault="002F7427" w:rsidP="002F7427">
      <w:pPr>
        <w:spacing w:after="120"/>
        <w:ind w:left="567" w:hanging="567"/>
        <w:jc w:val="both"/>
        <w:rPr>
          <w:rFonts w:ascii="Garamond" w:hAnsi="Garamond"/>
          <w:sz w:val="22"/>
          <w:szCs w:val="22"/>
        </w:rPr>
      </w:pPr>
      <w:r w:rsidRPr="00EE49AA">
        <w:rPr>
          <w:rFonts w:ascii="Garamond" w:hAnsi="Garamond"/>
          <w:sz w:val="22"/>
          <w:szCs w:val="22"/>
        </w:rPr>
        <w:t>International Labour Organization (2019). </w:t>
      </w:r>
      <w:r w:rsidRPr="00EE49AA">
        <w:rPr>
          <w:rFonts w:ascii="Garamond" w:hAnsi="Garamond"/>
          <w:i/>
          <w:iCs/>
          <w:sz w:val="22"/>
          <w:szCs w:val="22"/>
        </w:rPr>
        <w:t>Women in Business and Management: The Business Case for Change</w:t>
      </w:r>
      <w:r w:rsidRPr="00EE49AA">
        <w:rPr>
          <w:rFonts w:ascii="Garamond" w:hAnsi="Garamond"/>
          <w:sz w:val="22"/>
          <w:szCs w:val="22"/>
        </w:rPr>
        <w:t xml:space="preserve"> p. 21. 2021 Catalyst. Retrieved from https://www.catalyst.org/research/why-diversity-and-inclusion-matter/</w:t>
      </w:r>
      <w:r>
        <w:rPr>
          <w:rFonts w:ascii="Garamond" w:hAnsi="Garamond"/>
          <w:sz w:val="22"/>
          <w:szCs w:val="22"/>
        </w:rPr>
        <w:t>.</w:t>
      </w:r>
    </w:p>
    <w:p w14:paraId="16FE9A57" w14:textId="77777777" w:rsidR="002F7427" w:rsidRPr="0006712A" w:rsidRDefault="002F7427" w:rsidP="002F7427">
      <w:pPr>
        <w:spacing w:after="120"/>
        <w:ind w:left="567" w:hanging="567"/>
        <w:jc w:val="both"/>
        <w:rPr>
          <w:rFonts w:ascii="Garamond" w:hAnsi="Garamond"/>
          <w:sz w:val="22"/>
          <w:szCs w:val="22"/>
        </w:rPr>
      </w:pPr>
      <w:r w:rsidRPr="0006712A">
        <w:rPr>
          <w:rFonts w:ascii="Garamond" w:hAnsi="Garamond" w:cs="Arial"/>
          <w:color w:val="222222"/>
          <w:sz w:val="22"/>
          <w:szCs w:val="22"/>
          <w:shd w:val="clear" w:color="auto" w:fill="FFFFFF"/>
        </w:rPr>
        <w:t>Li, W., Wang, X., Haque, M. J., Shafique, M. N., &amp; Nawaz, M. Z. (2020). Impact of workforce diversity management on employees’ outcomes: Testing the mediating role of a person’s job match. </w:t>
      </w:r>
      <w:r w:rsidRPr="0006712A">
        <w:rPr>
          <w:rFonts w:ascii="Garamond" w:hAnsi="Garamond" w:cs="Arial"/>
          <w:i/>
          <w:iCs/>
          <w:color w:val="222222"/>
          <w:sz w:val="22"/>
          <w:szCs w:val="22"/>
          <w:shd w:val="clear" w:color="auto" w:fill="FFFFFF"/>
        </w:rPr>
        <w:t>SAGE Open</w:t>
      </w:r>
      <w:r w:rsidRPr="0006712A">
        <w:rPr>
          <w:rFonts w:ascii="Garamond" w:hAnsi="Garamond" w:cs="Arial"/>
          <w:color w:val="222222"/>
          <w:sz w:val="22"/>
          <w:szCs w:val="22"/>
          <w:shd w:val="clear" w:color="auto" w:fill="FFFFFF"/>
        </w:rPr>
        <w:t>, </w:t>
      </w:r>
      <w:r w:rsidRPr="0006712A">
        <w:rPr>
          <w:rFonts w:ascii="Garamond" w:hAnsi="Garamond" w:cs="Arial"/>
          <w:i/>
          <w:iCs/>
          <w:color w:val="222222"/>
          <w:sz w:val="22"/>
          <w:szCs w:val="22"/>
          <w:shd w:val="clear" w:color="auto" w:fill="FFFFFF"/>
        </w:rPr>
        <w:t>10</w:t>
      </w:r>
      <w:r w:rsidRPr="0006712A">
        <w:rPr>
          <w:rFonts w:ascii="Garamond" w:hAnsi="Garamond" w:cs="Arial"/>
          <w:color w:val="222222"/>
          <w:sz w:val="22"/>
          <w:szCs w:val="22"/>
          <w:shd w:val="clear" w:color="auto" w:fill="FFFFFF"/>
        </w:rPr>
        <w:t xml:space="preserve">(1), </w:t>
      </w:r>
      <w:r w:rsidRPr="00EE49AA">
        <w:rPr>
          <w:rFonts w:ascii="Garamond" w:hAnsi="Garamond" w:cs="Arial"/>
          <w:color w:val="222222"/>
          <w:sz w:val="22"/>
          <w:szCs w:val="22"/>
          <w:shd w:val="clear" w:color="auto" w:fill="FFFFFF"/>
        </w:rPr>
        <w:t>DOI:</w:t>
      </w:r>
      <w:r w:rsidRPr="00EE49AA">
        <w:rPr>
          <w:rFonts w:ascii="Garamond" w:hAnsi="Garamond"/>
          <w:sz w:val="22"/>
          <w:szCs w:val="22"/>
        </w:rPr>
        <w:t xml:space="preserve"> 10.1177/</w:t>
      </w:r>
      <w:r w:rsidRPr="0006712A">
        <w:rPr>
          <w:rFonts w:ascii="Garamond" w:hAnsi="Garamond" w:cs="Arial"/>
          <w:color w:val="222222"/>
          <w:sz w:val="22"/>
          <w:szCs w:val="22"/>
          <w:shd w:val="clear" w:color="auto" w:fill="FFFFFF"/>
        </w:rPr>
        <w:t>2158244020903402.</w:t>
      </w:r>
    </w:p>
    <w:p w14:paraId="4073C629" w14:textId="77777777" w:rsidR="002F7427" w:rsidRPr="0006712A" w:rsidRDefault="002F7427" w:rsidP="002F7427">
      <w:pPr>
        <w:spacing w:after="120"/>
        <w:ind w:left="567" w:hanging="567"/>
        <w:jc w:val="both"/>
        <w:rPr>
          <w:rFonts w:ascii="Garamond" w:eastAsia="SimSun" w:hAnsi="Garamond"/>
          <w:sz w:val="22"/>
          <w:szCs w:val="22"/>
        </w:rPr>
      </w:pPr>
      <w:proofErr w:type="spellStart"/>
      <w:r w:rsidRPr="0006712A">
        <w:rPr>
          <w:rFonts w:ascii="Garamond" w:hAnsi="Garamond" w:cs="Arial"/>
          <w:color w:val="222222"/>
          <w:sz w:val="22"/>
          <w:szCs w:val="22"/>
          <w:shd w:val="clear" w:color="auto" w:fill="FFFFFF"/>
        </w:rPr>
        <w:t>Maung</w:t>
      </w:r>
      <w:proofErr w:type="spellEnd"/>
      <w:r w:rsidRPr="0006712A">
        <w:rPr>
          <w:rFonts w:ascii="Garamond" w:hAnsi="Garamond" w:cs="Arial"/>
          <w:color w:val="222222"/>
          <w:sz w:val="22"/>
          <w:szCs w:val="22"/>
          <w:shd w:val="clear" w:color="auto" w:fill="FFFFFF"/>
        </w:rPr>
        <w:t>, W. W., &amp; Walsh, J. (2018). Factors Affecting Employee’s Performance in Mandalay Hotel Industry. </w:t>
      </w:r>
      <w:r w:rsidRPr="0006712A">
        <w:rPr>
          <w:rFonts w:ascii="Garamond" w:hAnsi="Garamond" w:cs="Arial"/>
          <w:i/>
          <w:iCs/>
          <w:color w:val="222222"/>
          <w:sz w:val="22"/>
          <w:szCs w:val="22"/>
          <w:shd w:val="clear" w:color="auto" w:fill="FFFFFF"/>
        </w:rPr>
        <w:t xml:space="preserve">Recent Issues Hum. </w:t>
      </w:r>
      <w:proofErr w:type="spellStart"/>
      <w:r w:rsidRPr="0006712A">
        <w:rPr>
          <w:rFonts w:ascii="Garamond" w:hAnsi="Garamond" w:cs="Arial"/>
          <w:i/>
          <w:iCs/>
          <w:color w:val="222222"/>
          <w:sz w:val="22"/>
          <w:szCs w:val="22"/>
          <w:shd w:val="clear" w:color="auto" w:fill="FFFFFF"/>
        </w:rPr>
        <w:t>Resour</w:t>
      </w:r>
      <w:proofErr w:type="spellEnd"/>
      <w:r w:rsidRPr="0006712A">
        <w:rPr>
          <w:rFonts w:ascii="Garamond" w:hAnsi="Garamond" w:cs="Arial"/>
          <w:i/>
          <w:iCs/>
          <w:color w:val="222222"/>
          <w:sz w:val="22"/>
          <w:szCs w:val="22"/>
          <w:shd w:val="clear" w:color="auto" w:fill="FFFFFF"/>
        </w:rPr>
        <w:t xml:space="preserve">. </w:t>
      </w:r>
      <w:proofErr w:type="spellStart"/>
      <w:r w:rsidRPr="0006712A">
        <w:rPr>
          <w:rFonts w:ascii="Garamond" w:hAnsi="Garamond" w:cs="Arial"/>
          <w:i/>
          <w:iCs/>
          <w:color w:val="222222"/>
          <w:sz w:val="22"/>
          <w:szCs w:val="22"/>
          <w:shd w:val="clear" w:color="auto" w:fill="FFFFFF"/>
        </w:rPr>
        <w:t>Manag</w:t>
      </w:r>
      <w:proofErr w:type="spellEnd"/>
      <w:r w:rsidRPr="0006712A">
        <w:rPr>
          <w:rFonts w:ascii="Garamond" w:hAnsi="Garamond" w:cs="Arial"/>
          <w:color w:val="222222"/>
          <w:sz w:val="22"/>
          <w:szCs w:val="22"/>
          <w:shd w:val="clear" w:color="auto" w:fill="FFFFFF"/>
        </w:rPr>
        <w:t>, </w:t>
      </w:r>
      <w:r w:rsidRPr="0006712A">
        <w:rPr>
          <w:rFonts w:ascii="Garamond" w:hAnsi="Garamond" w:cs="Arial"/>
          <w:i/>
          <w:iCs/>
          <w:color w:val="222222"/>
          <w:sz w:val="22"/>
          <w:szCs w:val="22"/>
          <w:shd w:val="clear" w:color="auto" w:fill="FFFFFF"/>
        </w:rPr>
        <w:t>1</w:t>
      </w:r>
      <w:r w:rsidRPr="0006712A">
        <w:rPr>
          <w:rFonts w:ascii="Garamond" w:hAnsi="Garamond" w:cs="Arial"/>
          <w:color w:val="222222"/>
          <w:sz w:val="22"/>
          <w:szCs w:val="22"/>
          <w:shd w:val="clear" w:color="auto" w:fill="FFFFFF"/>
        </w:rPr>
        <w:t>(1), 18-43.</w:t>
      </w:r>
    </w:p>
    <w:p w14:paraId="3485E278" w14:textId="77777777" w:rsidR="002F7427" w:rsidRPr="00EE49AA" w:rsidRDefault="002F7427" w:rsidP="002F7427">
      <w:pPr>
        <w:spacing w:after="120"/>
        <w:ind w:left="567" w:hanging="567"/>
        <w:jc w:val="both"/>
        <w:rPr>
          <w:rFonts w:ascii="Garamond" w:hAnsi="Garamond"/>
          <w:sz w:val="22"/>
          <w:szCs w:val="22"/>
        </w:rPr>
      </w:pPr>
      <w:r w:rsidRPr="00EE49AA">
        <w:rPr>
          <w:rFonts w:ascii="Garamond" w:hAnsi="Garamond"/>
          <w:sz w:val="22"/>
          <w:szCs w:val="22"/>
        </w:rPr>
        <w:t>Merchant, P. (n.d.) Workplace Diversity in Hospitality and Tourism. Hearst Newspapers, LLC. Retrieved from https://smallbusiness.chron.com/workplacediversity-hospitality-tourism-15436.html</w:t>
      </w:r>
      <w:r>
        <w:rPr>
          <w:rFonts w:ascii="Garamond" w:hAnsi="Garamond"/>
          <w:sz w:val="22"/>
          <w:szCs w:val="22"/>
        </w:rPr>
        <w:t>.</w:t>
      </w:r>
    </w:p>
    <w:p w14:paraId="0F4DEBB1" w14:textId="77777777" w:rsidR="002F7427" w:rsidRPr="00EE49AA" w:rsidRDefault="002F7427" w:rsidP="002F7427">
      <w:pPr>
        <w:spacing w:after="120"/>
        <w:ind w:left="567" w:hanging="567"/>
        <w:jc w:val="both"/>
        <w:rPr>
          <w:rFonts w:ascii="Garamond" w:eastAsia="SimSun" w:hAnsi="Garamond"/>
          <w:sz w:val="22"/>
          <w:szCs w:val="22"/>
        </w:rPr>
      </w:pPr>
      <w:proofErr w:type="spellStart"/>
      <w:r w:rsidRPr="00EE49AA">
        <w:rPr>
          <w:rFonts w:ascii="Garamond" w:hAnsi="Garamond"/>
          <w:sz w:val="22"/>
          <w:szCs w:val="22"/>
        </w:rPr>
        <w:lastRenderedPageBreak/>
        <w:t>Pawirosumarto</w:t>
      </w:r>
      <w:proofErr w:type="spellEnd"/>
      <w:r w:rsidRPr="00EE49AA">
        <w:rPr>
          <w:rFonts w:ascii="Garamond" w:hAnsi="Garamond"/>
          <w:sz w:val="22"/>
          <w:szCs w:val="22"/>
        </w:rPr>
        <w:t>, S., </w:t>
      </w:r>
      <w:proofErr w:type="spellStart"/>
      <w:r w:rsidRPr="00EE49AA">
        <w:rPr>
          <w:rFonts w:ascii="Garamond" w:hAnsi="Garamond"/>
          <w:sz w:val="22"/>
          <w:szCs w:val="22"/>
        </w:rPr>
        <w:t>Sarjana</w:t>
      </w:r>
      <w:proofErr w:type="spellEnd"/>
      <w:r w:rsidRPr="00EE49AA">
        <w:rPr>
          <w:rFonts w:ascii="Garamond" w:hAnsi="Garamond"/>
          <w:sz w:val="22"/>
          <w:szCs w:val="22"/>
        </w:rPr>
        <w:t>, P.K. and </w:t>
      </w:r>
      <w:proofErr w:type="spellStart"/>
      <w:r w:rsidRPr="00EE49AA">
        <w:rPr>
          <w:rFonts w:ascii="Garamond" w:hAnsi="Garamond"/>
          <w:sz w:val="22"/>
          <w:szCs w:val="22"/>
        </w:rPr>
        <w:t>Muchtar</w:t>
      </w:r>
      <w:proofErr w:type="spellEnd"/>
      <w:r w:rsidRPr="00EE49AA">
        <w:rPr>
          <w:rFonts w:ascii="Garamond" w:hAnsi="Garamond"/>
          <w:sz w:val="22"/>
          <w:szCs w:val="22"/>
        </w:rPr>
        <w:t xml:space="preserve">, M. (2017), "Factors affecting employee performance of </w:t>
      </w:r>
      <w:proofErr w:type="spellStart"/>
      <w:r w:rsidRPr="00EE49AA">
        <w:rPr>
          <w:rFonts w:ascii="Garamond" w:hAnsi="Garamond"/>
          <w:sz w:val="22"/>
          <w:szCs w:val="22"/>
        </w:rPr>
        <w:t>PT.Kiyokuni</w:t>
      </w:r>
      <w:proofErr w:type="spellEnd"/>
      <w:r w:rsidRPr="00EE49AA">
        <w:rPr>
          <w:rFonts w:ascii="Garamond" w:hAnsi="Garamond"/>
          <w:sz w:val="22"/>
          <w:szCs w:val="22"/>
        </w:rPr>
        <w:t xml:space="preserve"> Indonesia", </w:t>
      </w:r>
      <w:r w:rsidRPr="00EE49AA">
        <w:rPr>
          <w:rFonts w:ascii="Garamond" w:hAnsi="Garamond"/>
          <w:i/>
          <w:iCs/>
          <w:sz w:val="22"/>
          <w:szCs w:val="22"/>
        </w:rPr>
        <w:t>International Journal of Law and Management</w:t>
      </w:r>
      <w:r w:rsidRPr="00EE49AA">
        <w:rPr>
          <w:rFonts w:ascii="Garamond" w:hAnsi="Garamond"/>
          <w:sz w:val="22"/>
          <w:szCs w:val="22"/>
        </w:rPr>
        <w:t>, 59(4), 602-614. DOI: 10.1108/IJLMA-03-2016-0031.</w:t>
      </w:r>
    </w:p>
    <w:p w14:paraId="3B578D77" w14:textId="77777777" w:rsidR="002F7427" w:rsidRPr="00EE49AA" w:rsidRDefault="002F7427" w:rsidP="002F7427">
      <w:pPr>
        <w:spacing w:after="120"/>
        <w:ind w:left="567" w:hanging="567"/>
        <w:jc w:val="both"/>
        <w:rPr>
          <w:rFonts w:ascii="Garamond" w:hAnsi="Garamond"/>
          <w:sz w:val="22"/>
          <w:szCs w:val="22"/>
        </w:rPr>
      </w:pPr>
      <w:r w:rsidRPr="00EE49AA">
        <w:rPr>
          <w:rFonts w:ascii="Garamond" w:hAnsi="Garamond"/>
          <w:sz w:val="22"/>
          <w:szCs w:val="22"/>
        </w:rPr>
        <w:t xml:space="preserve">Razak, N.A., </w:t>
      </w:r>
      <w:proofErr w:type="spellStart"/>
      <w:r w:rsidRPr="00EE49AA">
        <w:rPr>
          <w:rFonts w:ascii="Garamond" w:hAnsi="Garamond"/>
          <w:sz w:val="22"/>
          <w:szCs w:val="22"/>
        </w:rPr>
        <w:t>Ma’amor</w:t>
      </w:r>
      <w:proofErr w:type="spellEnd"/>
      <w:r w:rsidRPr="00EE49AA">
        <w:rPr>
          <w:rFonts w:ascii="Garamond" w:hAnsi="Garamond"/>
          <w:sz w:val="22"/>
          <w:szCs w:val="22"/>
        </w:rPr>
        <w:t>, H., &amp; Hassan, N. (2016). Measuring Reliability and Validity Instruments of Work Environment Towards Quality Work Life. </w:t>
      </w:r>
      <w:r w:rsidRPr="00EE49AA">
        <w:rPr>
          <w:rFonts w:ascii="Garamond" w:hAnsi="Garamond"/>
          <w:i/>
          <w:iCs/>
          <w:sz w:val="22"/>
          <w:szCs w:val="22"/>
        </w:rPr>
        <w:t>Procedia. Economics and finance, 37</w:t>
      </w:r>
      <w:r w:rsidRPr="00EE49AA">
        <w:rPr>
          <w:rFonts w:ascii="Garamond" w:hAnsi="Garamond"/>
          <w:sz w:val="22"/>
          <w:szCs w:val="22"/>
        </w:rPr>
        <w:t>, 520-528.</w:t>
      </w:r>
    </w:p>
    <w:p w14:paraId="28DACF7F" w14:textId="590178E2" w:rsidR="002F7427" w:rsidRPr="00EE49AA" w:rsidRDefault="002F7427" w:rsidP="002F7427">
      <w:pPr>
        <w:spacing w:after="120"/>
        <w:ind w:left="567" w:hanging="567"/>
        <w:jc w:val="both"/>
        <w:rPr>
          <w:rFonts w:ascii="Garamond" w:hAnsi="Garamond"/>
          <w:sz w:val="22"/>
          <w:szCs w:val="22"/>
        </w:rPr>
      </w:pPr>
      <w:r w:rsidRPr="00EE49AA">
        <w:rPr>
          <w:rFonts w:ascii="Garamond" w:hAnsi="Garamond"/>
          <w:sz w:val="22"/>
          <w:szCs w:val="22"/>
        </w:rPr>
        <w:t>Shikha, S. (2017). Factors Influencing Employee’s Performance in Hotel Industry. International Journal of Research, 4(7), 1142-1157. Retrieved from </w:t>
      </w:r>
      <w:r w:rsidRPr="002F7427">
        <w:rPr>
          <w:rFonts w:ascii="Garamond" w:hAnsi="Garamond"/>
          <w:sz w:val="22"/>
          <w:szCs w:val="22"/>
        </w:rPr>
        <w:t>https://journals.pen2print.org/</w:t>
      </w:r>
      <w:r>
        <w:rPr>
          <w:rFonts w:ascii="Garamond" w:hAnsi="Garamond"/>
          <w:sz w:val="22"/>
          <w:szCs w:val="22"/>
        </w:rPr>
        <w:t xml:space="preserve"> </w:t>
      </w:r>
      <w:proofErr w:type="spellStart"/>
      <w:r w:rsidRPr="00EE49AA">
        <w:rPr>
          <w:rFonts w:ascii="Garamond" w:hAnsi="Garamond"/>
          <w:sz w:val="22"/>
          <w:szCs w:val="22"/>
        </w:rPr>
        <w:t>index.php</w:t>
      </w:r>
      <w:proofErr w:type="spellEnd"/>
      <w:r w:rsidRPr="00EE49AA">
        <w:rPr>
          <w:rFonts w:ascii="Garamond" w:hAnsi="Garamond"/>
          <w:sz w:val="22"/>
          <w:szCs w:val="22"/>
        </w:rPr>
        <w:t>/</w:t>
      </w:r>
      <w:proofErr w:type="spellStart"/>
      <w:r w:rsidRPr="00EE49AA">
        <w:rPr>
          <w:rFonts w:ascii="Garamond" w:hAnsi="Garamond"/>
          <w:sz w:val="22"/>
          <w:szCs w:val="22"/>
        </w:rPr>
        <w:t>ijr</w:t>
      </w:r>
      <w:proofErr w:type="spellEnd"/>
      <w:r w:rsidRPr="00EE49AA">
        <w:rPr>
          <w:rFonts w:ascii="Garamond" w:hAnsi="Garamond"/>
          <w:sz w:val="22"/>
          <w:szCs w:val="22"/>
        </w:rPr>
        <w:t>/article/ view/8041</w:t>
      </w:r>
      <w:r>
        <w:rPr>
          <w:rFonts w:ascii="Garamond" w:hAnsi="Garamond"/>
          <w:sz w:val="22"/>
          <w:szCs w:val="22"/>
        </w:rPr>
        <w:t>.</w:t>
      </w:r>
    </w:p>
    <w:p w14:paraId="6D56F6A1" w14:textId="77777777" w:rsidR="002F7427" w:rsidRPr="00EE49AA" w:rsidRDefault="002F7427" w:rsidP="002F7427">
      <w:pPr>
        <w:spacing w:after="120"/>
        <w:ind w:left="567" w:hanging="567"/>
        <w:jc w:val="both"/>
        <w:rPr>
          <w:rFonts w:ascii="Garamond" w:hAnsi="Garamond"/>
          <w:sz w:val="22"/>
          <w:szCs w:val="22"/>
        </w:rPr>
      </w:pPr>
      <w:proofErr w:type="spellStart"/>
      <w:r w:rsidRPr="00EE49AA">
        <w:rPr>
          <w:rFonts w:ascii="Garamond" w:hAnsi="Garamond"/>
          <w:sz w:val="22"/>
          <w:szCs w:val="22"/>
        </w:rPr>
        <w:t>Shmailan</w:t>
      </w:r>
      <w:proofErr w:type="spellEnd"/>
      <w:r w:rsidRPr="00EE49AA">
        <w:rPr>
          <w:rFonts w:ascii="Garamond" w:hAnsi="Garamond"/>
          <w:sz w:val="22"/>
          <w:szCs w:val="22"/>
        </w:rPr>
        <w:t>, A. (2016) The relationship between Job Satisfaction, Job Performance and Employee Engagement: An exploratory study. Issues in Business Management and Economics Original Research Article, 4(1), 1-8.  http://dx.doi.org/10.15739/IBME.</w:t>
      </w:r>
    </w:p>
    <w:p w14:paraId="32364A36" w14:textId="69CFCFDF" w:rsidR="00E57BB9" w:rsidRPr="00B12133" w:rsidRDefault="002F7427" w:rsidP="00B12133">
      <w:pPr>
        <w:spacing w:after="120"/>
        <w:ind w:left="567" w:hanging="567"/>
        <w:jc w:val="both"/>
        <w:rPr>
          <w:rFonts w:ascii="Garamond" w:hAnsi="Garamond"/>
          <w:sz w:val="22"/>
          <w:szCs w:val="22"/>
        </w:rPr>
      </w:pPr>
      <w:proofErr w:type="spellStart"/>
      <w:r w:rsidRPr="00EE49AA">
        <w:rPr>
          <w:rFonts w:ascii="Garamond" w:hAnsi="Garamond" w:cs="Arial"/>
          <w:color w:val="222222"/>
          <w:sz w:val="22"/>
          <w:szCs w:val="22"/>
          <w:shd w:val="clear" w:color="auto" w:fill="FFFFFF"/>
        </w:rPr>
        <w:t>Sørensen</w:t>
      </w:r>
      <w:proofErr w:type="spellEnd"/>
      <w:r w:rsidRPr="00EE49AA">
        <w:rPr>
          <w:rFonts w:ascii="Garamond" w:hAnsi="Garamond" w:cs="Arial"/>
          <w:color w:val="222222"/>
          <w:sz w:val="22"/>
          <w:szCs w:val="22"/>
          <w:shd w:val="clear" w:color="auto" w:fill="FFFFFF"/>
        </w:rPr>
        <w:t>, F., &amp; Jensen, J. F. (2015). Value creation and knowledge development in tourism experience encounters. </w:t>
      </w:r>
      <w:r w:rsidRPr="00EE49AA">
        <w:rPr>
          <w:rFonts w:ascii="Garamond" w:hAnsi="Garamond" w:cs="Arial"/>
          <w:i/>
          <w:iCs/>
          <w:color w:val="222222"/>
          <w:sz w:val="22"/>
          <w:szCs w:val="22"/>
          <w:shd w:val="clear" w:color="auto" w:fill="FFFFFF"/>
        </w:rPr>
        <w:t>Tourism Management</w:t>
      </w:r>
      <w:r w:rsidRPr="00EE49AA">
        <w:rPr>
          <w:rFonts w:ascii="Garamond" w:hAnsi="Garamond" w:cs="Arial"/>
          <w:color w:val="222222"/>
          <w:sz w:val="22"/>
          <w:szCs w:val="22"/>
          <w:shd w:val="clear" w:color="auto" w:fill="FFFFFF"/>
        </w:rPr>
        <w:t>, </w:t>
      </w:r>
      <w:r w:rsidRPr="00EE49AA">
        <w:rPr>
          <w:rFonts w:ascii="Garamond" w:hAnsi="Garamond" w:cs="Arial"/>
          <w:i/>
          <w:iCs/>
          <w:color w:val="222222"/>
          <w:sz w:val="22"/>
          <w:szCs w:val="22"/>
          <w:shd w:val="clear" w:color="auto" w:fill="FFFFFF"/>
        </w:rPr>
        <w:t>46</w:t>
      </w:r>
      <w:r w:rsidRPr="00EE49AA">
        <w:rPr>
          <w:rFonts w:ascii="Garamond" w:hAnsi="Garamond" w:cs="Arial"/>
          <w:color w:val="222222"/>
          <w:sz w:val="22"/>
          <w:szCs w:val="22"/>
          <w:shd w:val="clear" w:color="auto" w:fill="FFFFFF"/>
        </w:rPr>
        <w:t xml:space="preserve">, 336-346. </w:t>
      </w:r>
      <w:r w:rsidRPr="00EE49AA">
        <w:rPr>
          <w:rFonts w:ascii="Garamond" w:hAnsi="Garamond"/>
          <w:sz w:val="22"/>
          <w:szCs w:val="22"/>
        </w:rPr>
        <w:t>DOI: 46. 336 346.10.1016/</w:t>
      </w:r>
      <w:r>
        <w:rPr>
          <w:rFonts w:ascii="Garamond" w:hAnsi="Garamond"/>
          <w:sz w:val="22"/>
          <w:szCs w:val="22"/>
        </w:rPr>
        <w:t xml:space="preserve"> </w:t>
      </w:r>
      <w:r w:rsidRPr="00EE49AA">
        <w:rPr>
          <w:rFonts w:ascii="Garamond" w:hAnsi="Garamond"/>
          <w:sz w:val="22"/>
          <w:szCs w:val="22"/>
        </w:rPr>
        <w:t>j.tourman.2014.07.009.</w:t>
      </w:r>
    </w:p>
    <w:sectPr w:rsidR="00E57BB9" w:rsidRPr="00B12133" w:rsidSect="00BD7C48">
      <w:headerReference w:type="even" r:id="rId8"/>
      <w:headerReference w:type="default" r:id="rId9"/>
      <w:footerReference w:type="even" r:id="rId10"/>
      <w:footerReference w:type="default" r:id="rId11"/>
      <w:headerReference w:type="first" r:id="rId12"/>
      <w:footerReference w:type="first" r:id="rId13"/>
      <w:type w:val="continuous"/>
      <w:pgSz w:w="11907" w:h="16839"/>
      <w:pgMar w:top="2268" w:right="1701" w:bottom="1701" w:left="1701" w:header="990" w:footer="676" w:gutter="0"/>
      <w:pgNumType w:start="232"/>
      <w:cols w:space="38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8C72" w14:textId="77777777" w:rsidR="00DC1512" w:rsidRDefault="00DC1512">
      <w:r>
        <w:separator/>
      </w:r>
    </w:p>
  </w:endnote>
  <w:endnote w:type="continuationSeparator" w:id="0">
    <w:p w14:paraId="1D80CCBC" w14:textId="77777777" w:rsidR="00DC1512" w:rsidRDefault="00DC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Ten Bold">
    <w:altName w:val="Times New Roman"/>
    <w:panose1 w:val="00000800000000020000"/>
    <w:charset w:val="00"/>
    <w:family w:val="auto"/>
    <w:notTrueType/>
    <w:pitch w:val="default"/>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66F2" w14:textId="3728954C" w:rsidR="00F01BD4" w:rsidRDefault="00F01BD4" w:rsidP="005824E1">
    <w:pPr>
      <w:pStyle w:val="Footer"/>
      <w:jc w:val="right"/>
    </w:pPr>
    <w:r w:rsidRPr="00BD02DF">
      <w:rPr>
        <w:rFonts w:ascii="Avenir Book" w:hAnsi="Avenir Book"/>
        <w:b/>
        <w:bCs/>
        <w:sz w:val="16"/>
        <w:szCs w:val="16"/>
      </w:rPr>
      <w:t>ASEAN</w:t>
    </w:r>
    <w:r w:rsidRPr="00BD02DF">
      <w:rPr>
        <w:rFonts w:ascii="Avenir Book" w:hAnsi="Avenir Book"/>
        <w:sz w:val="16"/>
        <w:szCs w:val="16"/>
      </w:rPr>
      <w:t xml:space="preserve"> Journal on Hospitality and Tourism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0E2F" w14:textId="77777777" w:rsidR="00F01BD4" w:rsidRPr="00235D0D" w:rsidRDefault="00F01BD4" w:rsidP="00995531">
    <w:pPr>
      <w:pStyle w:val="Footer"/>
      <w:jc w:val="left"/>
      <w:rPr>
        <w:rFonts w:ascii="Avenir Book" w:hAnsi="Avenir Book"/>
        <w:sz w:val="18"/>
        <w:szCs w:val="18"/>
      </w:rPr>
    </w:pPr>
    <w:r w:rsidRPr="00BD02DF">
      <w:rPr>
        <w:rFonts w:ascii="Avenir Book" w:hAnsi="Avenir Book"/>
        <w:b/>
        <w:bCs/>
        <w:sz w:val="16"/>
        <w:szCs w:val="16"/>
      </w:rPr>
      <w:t>ASEAN</w:t>
    </w:r>
    <w:r w:rsidRPr="00BD02DF">
      <w:rPr>
        <w:rFonts w:ascii="Avenir Book" w:hAnsi="Avenir Book"/>
        <w:sz w:val="16"/>
        <w:szCs w:val="16"/>
      </w:rPr>
      <w:t xml:space="preserve"> Journal on Hospitality and Tourism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56E" w14:textId="49F65035" w:rsidR="00F01BD4" w:rsidRPr="00A235A2" w:rsidRDefault="00F01BD4" w:rsidP="005F58BD">
    <w:pPr>
      <w:pStyle w:val="Header"/>
      <w:rPr>
        <w:rFonts w:ascii="Garamond" w:hAnsi="Garamond"/>
        <w:sz w:val="20"/>
        <w:szCs w:val="20"/>
      </w:rPr>
    </w:pPr>
    <w:r w:rsidRPr="00A235A2">
      <w:rPr>
        <w:rFonts w:ascii="Garamond" w:hAnsi="Garamond"/>
        <w:sz w:val="20"/>
        <w:szCs w:val="20"/>
      </w:rPr>
      <w:t xml:space="preserve">ISSN </w:t>
    </w:r>
    <w:r w:rsidRPr="00A235A2">
      <w:rPr>
        <w:rFonts w:ascii="Garamond" w:hAnsi="Garamond"/>
        <w:color w:val="000000"/>
        <w:sz w:val="20"/>
        <w:szCs w:val="20"/>
        <w:shd w:val="clear" w:color="auto" w:fill="FFFFFF"/>
      </w:rPr>
      <w:t xml:space="preserve">2722-2748 </w:t>
    </w:r>
    <w:r>
      <w:rPr>
        <w:rFonts w:ascii="Garamond" w:hAnsi="Garamond"/>
        <w:color w:val="000000"/>
        <w:sz w:val="20"/>
        <w:szCs w:val="20"/>
        <w:shd w:val="clear" w:color="auto" w:fill="FFFFFF"/>
      </w:rPr>
      <w:t>[</w:t>
    </w:r>
    <w:r w:rsidRPr="00A235A2">
      <w:rPr>
        <w:rFonts w:ascii="Garamond" w:hAnsi="Garamond"/>
        <w:sz w:val="20"/>
        <w:szCs w:val="20"/>
      </w:rPr>
      <w:t>online</w:t>
    </w:r>
    <w:r>
      <w:rPr>
        <w:rFonts w:ascii="Garamond" w:hAnsi="Garamond"/>
        <w:sz w:val="20"/>
        <w:szCs w:val="20"/>
      </w:rPr>
      <w:t xml:space="preserve">] </w:t>
    </w:r>
    <w:r w:rsidRPr="00A235A2">
      <w:rPr>
        <w:rFonts w:ascii="Garamond" w:hAnsi="Garamond"/>
        <w:sz w:val="20"/>
        <w:szCs w:val="20"/>
      </w:rPr>
      <w:t xml:space="preserve">ISSN 1412-2073 </w:t>
    </w:r>
    <w:r>
      <w:rPr>
        <w:rFonts w:ascii="Garamond" w:hAnsi="Garamond"/>
        <w:sz w:val="20"/>
        <w:szCs w:val="20"/>
      </w:rPr>
      <w:t>[</w:t>
    </w:r>
    <w:r w:rsidRPr="00A235A2">
      <w:rPr>
        <w:rFonts w:ascii="Garamond" w:hAnsi="Garamond"/>
        <w:sz w:val="20"/>
        <w:szCs w:val="20"/>
      </w:rPr>
      <w:t>print</w:t>
    </w:r>
    <w:r>
      <w:rPr>
        <w:rFonts w:ascii="Garamond" w:hAnsi="Garamond"/>
        <w:sz w:val="20"/>
        <w:szCs w:val="20"/>
      </w:rPr>
      <w:t>]</w:t>
    </w:r>
    <w:r w:rsidRPr="00A235A2">
      <w:rPr>
        <w:rFonts w:ascii="Garamond" w:hAnsi="Garamond"/>
        <w:sz w:val="20"/>
        <w:szCs w:val="20"/>
      </w:rPr>
      <w:t xml:space="preserve">                     © 202</w:t>
    </w:r>
    <w:r>
      <w:rPr>
        <w:rFonts w:ascii="Garamond" w:hAnsi="Garamond"/>
        <w:sz w:val="20"/>
        <w:szCs w:val="20"/>
      </w:rPr>
      <w:t>1</w:t>
    </w:r>
    <w:r w:rsidRPr="00A235A2">
      <w:rPr>
        <w:rFonts w:ascii="Garamond" w:hAnsi="Garamond"/>
        <w:sz w:val="20"/>
        <w:szCs w:val="20"/>
      </w:rPr>
      <w:t xml:space="preserve"> ITB – Centre for Research on Tourism</w:t>
    </w:r>
  </w:p>
  <w:p w14:paraId="6F0C5B5B" w14:textId="7BDD20BF" w:rsidR="00F01BD4" w:rsidRDefault="00002F32" w:rsidP="005F58BD">
    <w:pPr>
      <w:pStyle w:val="Footer"/>
    </w:pPr>
    <w:r w:rsidRPr="00441ACA">
      <w:rPr>
        <w:rFonts w:ascii="Garamond" w:hAnsi="Garamond"/>
        <w:sz w:val="20"/>
        <w:szCs w:val="20"/>
      </w:rPr>
      <w:t xml:space="preserve">DOI: </w:t>
    </w:r>
    <w:r w:rsidR="00F01BD4" w:rsidRPr="00441ACA">
      <w:rPr>
        <w:rFonts w:ascii="Garamond" w:hAnsi="Garamond"/>
        <w:sz w:val="20"/>
        <w:szCs w:val="20"/>
      </w:rPr>
      <w:t>10.5614/ajht.2021.19.</w:t>
    </w:r>
    <w:r w:rsidR="006663A5" w:rsidRPr="00441ACA">
      <w:rPr>
        <w:rFonts w:ascii="Garamond" w:hAnsi="Garamond"/>
        <w:sz w:val="20"/>
        <w:szCs w:val="20"/>
      </w:rPr>
      <w:t>3</w:t>
    </w:r>
    <w:r w:rsidR="006F0158" w:rsidRPr="00441ACA">
      <w:rPr>
        <w:rFonts w:ascii="Garamond" w:hAnsi="Garamond"/>
        <w:sz w:val="20"/>
        <w:szCs w:val="20"/>
      </w:rPr>
      <w:t>.</w:t>
    </w:r>
    <w:r w:rsidR="006663A5" w:rsidRPr="00441ACA">
      <w:rPr>
        <w:rFonts w:ascii="Garamond" w:hAnsi="Garamond"/>
        <w:sz w:val="20"/>
        <w:szCs w:val="20"/>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074D" w14:textId="77777777" w:rsidR="00DC1512" w:rsidRDefault="00DC1512">
      <w:r>
        <w:separator/>
      </w:r>
    </w:p>
  </w:footnote>
  <w:footnote w:type="continuationSeparator" w:id="0">
    <w:p w14:paraId="300FAC24" w14:textId="77777777" w:rsidR="00DC1512" w:rsidRDefault="00DC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49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7720"/>
    </w:tblGrid>
    <w:tr w:rsidR="00F01BD4" w14:paraId="0976076E" w14:textId="77777777" w:rsidTr="007B1DAE">
      <w:tc>
        <w:tcPr>
          <w:tcW w:w="707" w:type="dxa"/>
        </w:tcPr>
        <w:p w14:paraId="45826F43" w14:textId="477759E6" w:rsidR="00F01BD4" w:rsidRPr="00441ACA" w:rsidRDefault="00F01BD4" w:rsidP="00C5054C">
          <w:pPr>
            <w:pStyle w:val="Header"/>
            <w:tabs>
              <w:tab w:val="clear" w:pos="4513"/>
              <w:tab w:val="clear" w:pos="9026"/>
              <w:tab w:val="right" w:pos="2304"/>
            </w:tabs>
            <w:jc w:val="left"/>
            <w:rPr>
              <w:rFonts w:ascii="Avenir Book" w:hAnsi="Avenir Book"/>
              <w:b/>
              <w:bCs/>
            </w:rPr>
          </w:pPr>
          <w:r w:rsidRPr="00441ACA">
            <w:rPr>
              <w:rFonts w:ascii="Avenir Book" w:hAnsi="Avenir Book"/>
              <w:noProof w:val="0"/>
              <w:sz w:val="24"/>
              <w:szCs w:val="24"/>
            </w:rPr>
            <w:fldChar w:fldCharType="begin"/>
          </w:r>
          <w:r w:rsidRPr="00441ACA">
            <w:rPr>
              <w:rFonts w:ascii="Avenir Book" w:hAnsi="Avenir Book"/>
              <w:sz w:val="24"/>
              <w:szCs w:val="24"/>
            </w:rPr>
            <w:instrText xml:space="preserve"> PAGE   \* MERGEFORMAT </w:instrText>
          </w:r>
          <w:r w:rsidRPr="00441ACA">
            <w:rPr>
              <w:rFonts w:ascii="Avenir Book" w:hAnsi="Avenir Book"/>
              <w:noProof w:val="0"/>
              <w:sz w:val="24"/>
              <w:szCs w:val="24"/>
            </w:rPr>
            <w:fldChar w:fldCharType="separate"/>
          </w:r>
          <w:r w:rsidR="00E7469A" w:rsidRPr="00441ACA">
            <w:rPr>
              <w:rFonts w:ascii="Avenir Book" w:hAnsi="Avenir Book"/>
              <w:sz w:val="24"/>
              <w:szCs w:val="24"/>
            </w:rPr>
            <w:t>242</w:t>
          </w:r>
          <w:r w:rsidRPr="00441ACA">
            <w:rPr>
              <w:rFonts w:ascii="Avenir Book" w:hAnsi="Avenir Book"/>
              <w:sz w:val="24"/>
              <w:szCs w:val="24"/>
            </w:rPr>
            <w:fldChar w:fldCharType="end"/>
          </w:r>
          <w:r w:rsidRPr="00441ACA">
            <w:rPr>
              <w:rFonts w:ascii="Avenir Book" w:hAnsi="Avenir Book"/>
            </w:rPr>
            <w:tab/>
          </w:r>
        </w:p>
      </w:tc>
      <w:tc>
        <w:tcPr>
          <w:tcW w:w="7711" w:type="dxa"/>
        </w:tcPr>
        <w:p w14:paraId="601A3E4A" w14:textId="5EF9EA00" w:rsidR="00F01BD4" w:rsidRPr="00C225BA" w:rsidRDefault="00F01BD4" w:rsidP="00C5054C">
          <w:pPr>
            <w:pStyle w:val="Header"/>
            <w:jc w:val="right"/>
            <w:rPr>
              <w:rFonts w:ascii="Avenir Book" w:hAnsi="Avenir Book" w:cstheme="minorHAnsi"/>
              <w:b/>
              <w:bCs/>
              <w:i/>
              <w:iCs/>
              <w:sz w:val="20"/>
              <w:szCs w:val="20"/>
            </w:rPr>
          </w:pPr>
          <w:r w:rsidRPr="00441ACA">
            <w:rPr>
              <w:rFonts w:ascii="Avenir Book" w:hAnsi="Avenir Book" w:cs="Arial"/>
              <w:b/>
              <w:bCs/>
              <w:i/>
              <w:iCs/>
              <w:sz w:val="18"/>
              <w:szCs w:val="18"/>
            </w:rPr>
            <w:t xml:space="preserve"> </w:t>
          </w:r>
          <w:r w:rsidR="004A0FA6" w:rsidRPr="00441ACA">
            <w:rPr>
              <w:rFonts w:ascii="Avenir Book" w:hAnsi="Avenir Book" w:cstheme="minorHAnsi"/>
              <w:b/>
              <w:bCs/>
              <w:i/>
              <w:iCs/>
              <w:sz w:val="20"/>
              <w:szCs w:val="20"/>
            </w:rPr>
            <w:t>Arceli</w:t>
          </w:r>
          <w:r w:rsidR="004A0FA6" w:rsidRPr="00441ACA">
            <w:rPr>
              <w:rFonts w:ascii="Avenir Book" w:hAnsi="Avenir Book" w:cstheme="minorHAnsi"/>
              <w:i/>
              <w:iCs/>
              <w:sz w:val="20"/>
              <w:szCs w:val="20"/>
            </w:rPr>
            <w:t xml:space="preserve"> Romasanta</w:t>
          </w:r>
        </w:p>
      </w:tc>
    </w:tr>
  </w:tbl>
  <w:p w14:paraId="1007AF93" w14:textId="77777777" w:rsidR="00F01BD4" w:rsidRDefault="00F01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6" w:type="pct"/>
      <w:tblBorders>
        <w:insideV w:val="single" w:sz="4" w:space="0" w:color="auto"/>
      </w:tblBorders>
      <w:tblLook w:val="04A0" w:firstRow="1" w:lastRow="0" w:firstColumn="1" w:lastColumn="0" w:noHBand="0" w:noVBand="1"/>
    </w:tblPr>
    <w:tblGrid>
      <w:gridCol w:w="7491"/>
      <w:gridCol w:w="990"/>
    </w:tblGrid>
    <w:tr w:rsidR="00F01BD4" w14:paraId="178C97B5" w14:textId="77777777" w:rsidTr="004547DC">
      <w:tc>
        <w:tcPr>
          <w:tcW w:w="8838" w:type="dxa"/>
          <w:tcBorders>
            <w:right w:val="nil"/>
          </w:tcBorders>
        </w:tcPr>
        <w:p w14:paraId="48AE6D11" w14:textId="0FAC93B9" w:rsidR="004A0FA6" w:rsidRPr="00441ACA" w:rsidRDefault="006519F8" w:rsidP="004A0FA6">
          <w:pPr>
            <w:pStyle w:val="Title"/>
            <w:rPr>
              <w:rFonts w:ascii="Avenir Book" w:hAnsi="Avenir Book"/>
              <w:b w:val="0"/>
              <w:i/>
              <w:iCs/>
              <w:sz w:val="20"/>
              <w:szCs w:val="20"/>
              <w:lang w:eastAsia="id-ID"/>
            </w:rPr>
          </w:pPr>
          <w:r w:rsidRPr="00441ACA">
            <w:rPr>
              <w:rFonts w:ascii="Avenir Book" w:hAnsi="Avenir Book"/>
              <w:b w:val="0"/>
              <w:i/>
              <w:iCs/>
              <w:sz w:val="20"/>
              <w:szCs w:val="20"/>
              <w:lang w:eastAsia="id-ID"/>
            </w:rPr>
            <w:t>Analysis of Relationship Between Employee Satisfaction</w:t>
          </w:r>
        </w:p>
        <w:p w14:paraId="3ACDF708" w14:textId="669B0D0F" w:rsidR="00D63F57" w:rsidRPr="00441ACA" w:rsidRDefault="00D63F57" w:rsidP="00D63F57">
          <w:pPr>
            <w:rPr>
              <w:lang w:eastAsia="id-ID"/>
            </w:rPr>
          </w:pPr>
        </w:p>
        <w:p w14:paraId="7438A4AA" w14:textId="0A8AD29D" w:rsidR="00F01BD4" w:rsidRPr="00441ACA" w:rsidRDefault="00F01BD4" w:rsidP="00B95E65">
          <w:pPr>
            <w:pStyle w:val="Header"/>
            <w:jc w:val="left"/>
            <w:rPr>
              <w:rFonts w:ascii="Times New Roman" w:hAnsi="Times New Roman"/>
              <w:b/>
              <w:bCs/>
              <w:i/>
            </w:rPr>
          </w:pPr>
        </w:p>
      </w:tc>
      <w:tc>
        <w:tcPr>
          <w:tcW w:w="990" w:type="dxa"/>
          <w:tcBorders>
            <w:left w:val="nil"/>
          </w:tcBorders>
          <w:noWrap/>
        </w:tcPr>
        <w:p w14:paraId="3C11F263" w14:textId="0CD7C257" w:rsidR="00F01BD4" w:rsidRPr="00AF0689" w:rsidRDefault="00F01BD4" w:rsidP="004547DC">
          <w:pPr>
            <w:pStyle w:val="Header"/>
            <w:jc w:val="right"/>
            <w:rPr>
              <w:rFonts w:ascii="Avenir Book" w:hAnsi="Avenir Book"/>
              <w:b/>
              <w:bCs/>
              <w:sz w:val="24"/>
              <w:szCs w:val="24"/>
            </w:rPr>
          </w:pPr>
          <w:r w:rsidRPr="00441ACA">
            <w:rPr>
              <w:rFonts w:ascii="Avenir Book" w:hAnsi="Avenir Book"/>
              <w:noProof w:val="0"/>
              <w:sz w:val="24"/>
              <w:szCs w:val="24"/>
            </w:rPr>
            <w:fldChar w:fldCharType="begin"/>
          </w:r>
          <w:r w:rsidRPr="00441ACA">
            <w:rPr>
              <w:rFonts w:ascii="Avenir Book" w:hAnsi="Avenir Book"/>
              <w:sz w:val="24"/>
              <w:szCs w:val="24"/>
            </w:rPr>
            <w:instrText xml:space="preserve"> PAGE   \* MERGEFORMAT </w:instrText>
          </w:r>
          <w:r w:rsidRPr="00441ACA">
            <w:rPr>
              <w:rFonts w:ascii="Avenir Book" w:hAnsi="Avenir Book"/>
              <w:noProof w:val="0"/>
              <w:sz w:val="24"/>
              <w:szCs w:val="24"/>
            </w:rPr>
            <w:fldChar w:fldCharType="separate"/>
          </w:r>
          <w:r w:rsidR="00E7469A" w:rsidRPr="00441ACA">
            <w:rPr>
              <w:rFonts w:ascii="Avenir Book" w:hAnsi="Avenir Book"/>
              <w:sz w:val="24"/>
              <w:szCs w:val="24"/>
            </w:rPr>
            <w:t>233</w:t>
          </w:r>
          <w:r w:rsidRPr="00441ACA">
            <w:rPr>
              <w:rFonts w:ascii="Avenir Book" w:hAnsi="Avenir Book"/>
              <w:sz w:val="24"/>
              <w:szCs w:val="24"/>
            </w:rPr>
            <w:fldChar w:fldCharType="end"/>
          </w:r>
        </w:p>
      </w:tc>
    </w:tr>
  </w:tbl>
  <w:p w14:paraId="07A4C922" w14:textId="77777777" w:rsidR="00F01BD4" w:rsidRPr="00780CF0" w:rsidRDefault="00F01BD4" w:rsidP="00CE5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2CA4" w14:textId="44FBE075" w:rsidR="00F01BD4" w:rsidRPr="000F3C10" w:rsidRDefault="00F01BD4" w:rsidP="00CA4A40">
    <w:pPr>
      <w:pStyle w:val="Header"/>
      <w:rPr>
        <w:rFonts w:ascii="Times New Roman" w:hAnsi="Times New Roman"/>
        <w:lang w:val="es-ES"/>
      </w:rPr>
    </w:pPr>
    <w:r w:rsidRPr="005F58BD">
      <w:rPr>
        <w:rFonts w:ascii="Garamond" w:hAnsi="Garamond"/>
        <w:i/>
        <w:iCs/>
        <w:sz w:val="24"/>
        <w:szCs w:val="24"/>
      </w:rPr>
      <w:t>ASEAN Journal on Hospitality and Tourism</w:t>
    </w:r>
    <w:r>
      <w:drawing>
        <wp:anchor distT="0" distB="0" distL="114300" distR="114300" simplePos="0" relativeHeight="251657728" behindDoc="0" locked="0" layoutInCell="1" allowOverlap="1" wp14:anchorId="678B63BE" wp14:editId="62B51C49">
          <wp:simplePos x="0" y="0"/>
          <wp:positionH relativeFrom="column">
            <wp:posOffset>4915437</wp:posOffset>
          </wp:positionH>
          <wp:positionV relativeFrom="paragraph">
            <wp:posOffset>-144780</wp:posOffset>
          </wp:positionV>
          <wp:extent cx="496717" cy="645753"/>
          <wp:effectExtent l="0" t="0" r="0" b="2540"/>
          <wp:wrapNone/>
          <wp:docPr id="1"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496717" cy="6457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F2E28" w14:textId="298D5454" w:rsidR="00F01BD4" w:rsidRPr="0037448B" w:rsidRDefault="005033D4" w:rsidP="0048697E">
    <w:pPr>
      <w:pStyle w:val="Header"/>
      <w:rPr>
        <w:rFonts w:ascii="Garamond" w:hAnsi="Garamond"/>
        <w:iCs/>
        <w:sz w:val="18"/>
        <w:szCs w:val="18"/>
      </w:rPr>
    </w:pPr>
    <w:r w:rsidRPr="00441ACA">
      <w:rPr>
        <w:rFonts w:ascii="Garamond" w:hAnsi="Garamond"/>
        <w:color w:val="000000" w:themeColor="text1"/>
      </w:rPr>
      <w:t xml:space="preserve">Vol. 19, No. </w:t>
    </w:r>
    <w:r w:rsidR="006C11F1" w:rsidRPr="00441ACA">
      <w:rPr>
        <w:rFonts w:ascii="Garamond" w:hAnsi="Garamond"/>
        <w:color w:val="000000" w:themeColor="text1"/>
      </w:rPr>
      <w:t>3</w:t>
    </w:r>
    <w:r w:rsidR="00F01BD4" w:rsidRPr="00441ACA">
      <w:rPr>
        <w:rFonts w:ascii="Garamond" w:hAnsi="Garamond"/>
        <w:color w:val="000000" w:themeColor="text1"/>
      </w:rPr>
      <w:t xml:space="preserve">, </w:t>
    </w:r>
    <w:r w:rsidR="00B92A36" w:rsidRPr="00441ACA">
      <w:rPr>
        <w:rFonts w:ascii="Garamond" w:hAnsi="Garamond"/>
        <w:color w:val="000000" w:themeColor="text1"/>
      </w:rPr>
      <w:t>December</w:t>
    </w:r>
    <w:r w:rsidR="00F01BD4" w:rsidRPr="00441ACA">
      <w:rPr>
        <w:rFonts w:ascii="Garamond" w:hAnsi="Garamond"/>
        <w:color w:val="000000" w:themeColor="text1"/>
      </w:rPr>
      <w:t xml:space="preserve"> 2021, pp. </w:t>
    </w:r>
    <w:r w:rsidR="006C11F1" w:rsidRPr="00441ACA">
      <w:rPr>
        <w:rFonts w:ascii="Garamond" w:hAnsi="Garamond"/>
        <w:color w:val="000000" w:themeColor="text1"/>
      </w:rPr>
      <w:t>232 – 245</w:t>
    </w:r>
    <w:r w:rsidR="00F01BD4" w:rsidRPr="00441ACA">
      <w:rPr>
        <w:rFonts w:ascii="Garamond" w:hAnsi="Garamond"/>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B7FFA"/>
    <w:multiLevelType w:val="multilevel"/>
    <w:tmpl w:val="884B7FFA"/>
    <w:lvl w:ilvl="0">
      <w:start w:val="1"/>
      <w:numFmt w:val="decimal"/>
      <w:suff w:val="space"/>
      <w:lvlText w:val="%1."/>
      <w:lvlJc w:val="left"/>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12F4798"/>
    <w:multiLevelType w:val="multilevel"/>
    <w:tmpl w:val="912F4798"/>
    <w:lvl w:ilvl="0">
      <w:start w:val="1"/>
      <w:numFmt w:val="bullet"/>
      <w:lvlText w:val=""/>
      <w:lvlJc w:val="left"/>
      <w:pPr>
        <w:tabs>
          <w:tab w:val="left" w:pos="720"/>
        </w:tabs>
        <w:ind w:left="720" w:hanging="360"/>
      </w:pPr>
      <w:rPr>
        <w:rFonts w:ascii="Symbol" w:hAnsi="Symbol" w:cs="Times New Roman"/>
        <w:sz w:val="20"/>
      </w:rPr>
    </w:lvl>
    <w:lvl w:ilvl="1">
      <w:start w:val="1"/>
      <w:numFmt w:val="bullet"/>
      <w:lvlText w:val=""/>
      <w:lvlJc w:val="left"/>
      <w:pPr>
        <w:tabs>
          <w:tab w:val="left" w:pos="1440"/>
        </w:tabs>
        <w:ind w:left="1440" w:hanging="360"/>
      </w:pPr>
      <w:rPr>
        <w:rFonts w:ascii="Symbol" w:hAnsi="Symbol" w:cs="Times New Roman" w:hint="default"/>
        <w:sz w:val="20"/>
      </w:rPr>
    </w:lvl>
    <w:lvl w:ilvl="2">
      <w:start w:val="1"/>
      <w:numFmt w:val="bullet"/>
      <w:lvlText w:val=""/>
      <w:lvlJc w:val="left"/>
      <w:pPr>
        <w:tabs>
          <w:tab w:val="left" w:pos="2160"/>
        </w:tabs>
        <w:ind w:left="2160" w:hanging="360"/>
      </w:pPr>
      <w:rPr>
        <w:rFonts w:ascii="Symbol" w:hAnsi="Symbol" w:cs="Times New Roman" w:hint="default"/>
        <w:sz w:val="20"/>
      </w:rPr>
    </w:lvl>
    <w:lvl w:ilvl="3">
      <w:start w:val="1"/>
      <w:numFmt w:val="bullet"/>
      <w:lvlText w:val=""/>
      <w:lvlJc w:val="left"/>
      <w:pPr>
        <w:tabs>
          <w:tab w:val="left" w:pos="2880"/>
        </w:tabs>
        <w:ind w:left="2880" w:hanging="360"/>
      </w:pPr>
      <w:rPr>
        <w:rFonts w:ascii="Symbol" w:hAnsi="Symbol" w:cs="Times New Roman" w:hint="default"/>
        <w:sz w:val="20"/>
      </w:rPr>
    </w:lvl>
    <w:lvl w:ilvl="4">
      <w:start w:val="1"/>
      <w:numFmt w:val="bullet"/>
      <w:lvlText w:val=""/>
      <w:lvlJc w:val="left"/>
      <w:pPr>
        <w:tabs>
          <w:tab w:val="left" w:pos="3600"/>
        </w:tabs>
        <w:ind w:left="3600" w:hanging="360"/>
      </w:pPr>
      <w:rPr>
        <w:rFonts w:ascii="Symbol" w:hAnsi="Symbol" w:cs="Times New Roman" w:hint="default"/>
        <w:sz w:val="20"/>
      </w:rPr>
    </w:lvl>
    <w:lvl w:ilvl="5">
      <w:start w:val="1"/>
      <w:numFmt w:val="bullet"/>
      <w:lvlText w:val=""/>
      <w:lvlJc w:val="left"/>
      <w:pPr>
        <w:tabs>
          <w:tab w:val="left" w:pos="4320"/>
        </w:tabs>
        <w:ind w:left="4320" w:hanging="360"/>
      </w:pPr>
      <w:rPr>
        <w:rFonts w:ascii="Symbol" w:hAnsi="Symbol" w:cs="Times New Roman" w:hint="default"/>
        <w:sz w:val="20"/>
      </w:rPr>
    </w:lvl>
    <w:lvl w:ilvl="6">
      <w:start w:val="1"/>
      <w:numFmt w:val="bullet"/>
      <w:lvlText w:val=""/>
      <w:lvlJc w:val="left"/>
      <w:pPr>
        <w:tabs>
          <w:tab w:val="left" w:pos="5040"/>
        </w:tabs>
        <w:ind w:left="5040" w:hanging="360"/>
      </w:pPr>
      <w:rPr>
        <w:rFonts w:ascii="Symbol" w:hAnsi="Symbol" w:cs="Times New Roman" w:hint="default"/>
        <w:sz w:val="20"/>
      </w:rPr>
    </w:lvl>
    <w:lvl w:ilvl="7">
      <w:start w:val="1"/>
      <w:numFmt w:val="bullet"/>
      <w:lvlText w:val=""/>
      <w:lvlJc w:val="left"/>
      <w:pPr>
        <w:tabs>
          <w:tab w:val="left" w:pos="5760"/>
        </w:tabs>
        <w:ind w:left="5760" w:hanging="360"/>
      </w:pPr>
      <w:rPr>
        <w:rFonts w:ascii="Symbol" w:hAnsi="Symbol" w:cs="Times New Roman" w:hint="default"/>
        <w:sz w:val="20"/>
      </w:rPr>
    </w:lvl>
    <w:lvl w:ilvl="8">
      <w:start w:val="1"/>
      <w:numFmt w:val="bullet"/>
      <w:lvlText w:val=""/>
      <w:lvlJc w:val="left"/>
      <w:pPr>
        <w:tabs>
          <w:tab w:val="left" w:pos="6480"/>
        </w:tabs>
        <w:ind w:left="6480" w:hanging="360"/>
      </w:pPr>
      <w:rPr>
        <w:rFonts w:ascii="Symbol" w:hAnsi="Symbol" w:cs="Times New Roman" w:hint="default"/>
        <w:sz w:val="20"/>
      </w:rPr>
    </w:lvl>
  </w:abstractNum>
  <w:abstractNum w:abstractNumId="2" w15:restartNumberingAfterBreak="0">
    <w:nsid w:val="B5C264CF"/>
    <w:multiLevelType w:val="singleLevel"/>
    <w:tmpl w:val="B5C264CF"/>
    <w:lvl w:ilvl="0">
      <w:start w:val="1"/>
      <w:numFmt w:val="decimal"/>
      <w:suff w:val="space"/>
      <w:lvlText w:val="%1."/>
      <w:lvlJc w:val="left"/>
    </w:lvl>
  </w:abstractNum>
  <w:abstractNum w:abstractNumId="3" w15:restartNumberingAfterBreak="0">
    <w:nsid w:val="C02091D3"/>
    <w:multiLevelType w:val="singleLevel"/>
    <w:tmpl w:val="C02091D3"/>
    <w:lvl w:ilvl="0">
      <w:start w:val="1"/>
      <w:numFmt w:val="decimal"/>
      <w:suff w:val="space"/>
      <w:lvlText w:val="%1."/>
      <w:lvlJc w:val="left"/>
    </w:lvl>
  </w:abstractNum>
  <w:abstractNum w:abstractNumId="4" w15:restartNumberingAfterBreak="0">
    <w:nsid w:val="EA07060F"/>
    <w:multiLevelType w:val="multilevel"/>
    <w:tmpl w:val="EA07060F"/>
    <w:lvl w:ilvl="0">
      <w:start w:val="1"/>
      <w:numFmt w:val="bullet"/>
      <w:lvlText w:val=""/>
      <w:lvlJc w:val="left"/>
      <w:pPr>
        <w:tabs>
          <w:tab w:val="left" w:pos="720"/>
        </w:tabs>
        <w:ind w:left="720" w:hanging="360"/>
      </w:pPr>
      <w:rPr>
        <w:rFonts w:ascii="Symbol" w:hAnsi="Symbol" w:cs="Times New Roman"/>
        <w:sz w:val="20"/>
      </w:rPr>
    </w:lvl>
    <w:lvl w:ilvl="1">
      <w:start w:val="1"/>
      <w:numFmt w:val="bullet"/>
      <w:lvlText w:val=""/>
      <w:lvlJc w:val="left"/>
      <w:pPr>
        <w:tabs>
          <w:tab w:val="left" w:pos="1440"/>
        </w:tabs>
        <w:ind w:left="1440" w:hanging="360"/>
      </w:pPr>
      <w:rPr>
        <w:rFonts w:ascii="Symbol" w:hAnsi="Symbol" w:cs="Times New Roman" w:hint="default"/>
        <w:sz w:val="20"/>
      </w:rPr>
    </w:lvl>
    <w:lvl w:ilvl="2">
      <w:start w:val="1"/>
      <w:numFmt w:val="bullet"/>
      <w:lvlText w:val=""/>
      <w:lvlJc w:val="left"/>
      <w:pPr>
        <w:tabs>
          <w:tab w:val="left" w:pos="2160"/>
        </w:tabs>
        <w:ind w:left="2160" w:hanging="360"/>
      </w:pPr>
      <w:rPr>
        <w:rFonts w:ascii="Symbol" w:hAnsi="Symbol" w:cs="Times New Roman" w:hint="default"/>
        <w:sz w:val="20"/>
      </w:rPr>
    </w:lvl>
    <w:lvl w:ilvl="3">
      <w:start w:val="1"/>
      <w:numFmt w:val="bullet"/>
      <w:lvlText w:val=""/>
      <w:lvlJc w:val="left"/>
      <w:pPr>
        <w:tabs>
          <w:tab w:val="left" w:pos="2880"/>
        </w:tabs>
        <w:ind w:left="2880" w:hanging="360"/>
      </w:pPr>
      <w:rPr>
        <w:rFonts w:ascii="Symbol" w:hAnsi="Symbol" w:cs="Times New Roman" w:hint="default"/>
        <w:sz w:val="20"/>
      </w:rPr>
    </w:lvl>
    <w:lvl w:ilvl="4">
      <w:start w:val="1"/>
      <w:numFmt w:val="bullet"/>
      <w:lvlText w:val=""/>
      <w:lvlJc w:val="left"/>
      <w:pPr>
        <w:tabs>
          <w:tab w:val="left" w:pos="3600"/>
        </w:tabs>
        <w:ind w:left="3600" w:hanging="360"/>
      </w:pPr>
      <w:rPr>
        <w:rFonts w:ascii="Symbol" w:hAnsi="Symbol" w:cs="Times New Roman" w:hint="default"/>
        <w:sz w:val="20"/>
      </w:rPr>
    </w:lvl>
    <w:lvl w:ilvl="5">
      <w:start w:val="1"/>
      <w:numFmt w:val="bullet"/>
      <w:lvlText w:val=""/>
      <w:lvlJc w:val="left"/>
      <w:pPr>
        <w:tabs>
          <w:tab w:val="left" w:pos="4320"/>
        </w:tabs>
        <w:ind w:left="4320" w:hanging="360"/>
      </w:pPr>
      <w:rPr>
        <w:rFonts w:ascii="Symbol" w:hAnsi="Symbol" w:cs="Times New Roman" w:hint="default"/>
        <w:sz w:val="20"/>
      </w:rPr>
    </w:lvl>
    <w:lvl w:ilvl="6">
      <w:start w:val="1"/>
      <w:numFmt w:val="bullet"/>
      <w:lvlText w:val=""/>
      <w:lvlJc w:val="left"/>
      <w:pPr>
        <w:tabs>
          <w:tab w:val="left" w:pos="5040"/>
        </w:tabs>
        <w:ind w:left="5040" w:hanging="360"/>
      </w:pPr>
      <w:rPr>
        <w:rFonts w:ascii="Symbol" w:hAnsi="Symbol" w:cs="Times New Roman" w:hint="default"/>
        <w:sz w:val="20"/>
      </w:rPr>
    </w:lvl>
    <w:lvl w:ilvl="7">
      <w:start w:val="1"/>
      <w:numFmt w:val="bullet"/>
      <w:lvlText w:val=""/>
      <w:lvlJc w:val="left"/>
      <w:pPr>
        <w:tabs>
          <w:tab w:val="left" w:pos="5760"/>
        </w:tabs>
        <w:ind w:left="5760" w:hanging="360"/>
      </w:pPr>
      <w:rPr>
        <w:rFonts w:ascii="Symbol" w:hAnsi="Symbol" w:cs="Times New Roman" w:hint="default"/>
        <w:sz w:val="20"/>
      </w:rPr>
    </w:lvl>
    <w:lvl w:ilvl="8">
      <w:start w:val="1"/>
      <w:numFmt w:val="bullet"/>
      <w:lvlText w:val=""/>
      <w:lvlJc w:val="left"/>
      <w:pPr>
        <w:tabs>
          <w:tab w:val="left" w:pos="6480"/>
        </w:tabs>
        <w:ind w:left="6480" w:hanging="360"/>
      </w:pPr>
      <w:rPr>
        <w:rFonts w:ascii="Symbol" w:hAnsi="Symbol" w:cs="Times New Roman" w:hint="default"/>
        <w:sz w:val="20"/>
      </w:rPr>
    </w:lvl>
  </w:abstractNum>
  <w:abstractNum w:abstractNumId="5" w15:restartNumberingAfterBreak="0">
    <w:nsid w:val="057C242D"/>
    <w:multiLevelType w:val="multilevel"/>
    <w:tmpl w:val="E19006A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063B2263"/>
    <w:multiLevelType w:val="multilevel"/>
    <w:tmpl w:val="A9EEA2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5F06019"/>
    <w:multiLevelType w:val="multilevel"/>
    <w:tmpl w:val="C92AE686"/>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484BB1"/>
    <w:multiLevelType w:val="multilevel"/>
    <w:tmpl w:val="E19006A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A3A1FC3"/>
    <w:multiLevelType w:val="multilevel"/>
    <w:tmpl w:val="AB1E0A44"/>
    <w:lvl w:ilvl="0">
      <w:start w:val="1"/>
      <w:numFmt w:val="decimal"/>
      <w:lvlText w:val="%1."/>
      <w:lvlJc w:val="left"/>
      <w:pPr>
        <w:ind w:left="720" w:hanging="360"/>
      </w:pPr>
      <w:rPr>
        <w:sz w:val="24"/>
        <w:szCs w:val="4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88A4EDA"/>
    <w:multiLevelType w:val="multilevel"/>
    <w:tmpl w:val="E19006AD"/>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3A3DBF5F"/>
    <w:multiLevelType w:val="singleLevel"/>
    <w:tmpl w:val="3A3DBF5F"/>
    <w:lvl w:ilvl="0">
      <w:start w:val="1"/>
      <w:numFmt w:val="decimal"/>
      <w:suff w:val="space"/>
      <w:lvlText w:val="%1."/>
      <w:lvlJc w:val="left"/>
    </w:lvl>
  </w:abstractNum>
  <w:abstractNum w:abstractNumId="12" w15:restartNumberingAfterBreak="0">
    <w:nsid w:val="3E50429E"/>
    <w:multiLevelType w:val="hybridMultilevel"/>
    <w:tmpl w:val="9A3ECC78"/>
    <w:lvl w:ilvl="0" w:tplc="D12C012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C283C"/>
    <w:multiLevelType w:val="hybridMultilevel"/>
    <w:tmpl w:val="8B441BD6"/>
    <w:lvl w:ilvl="0" w:tplc="D12C0122">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CFA28C"/>
    <w:multiLevelType w:val="singleLevel"/>
    <w:tmpl w:val="5ECFA28C"/>
    <w:lvl w:ilvl="0">
      <w:start w:val="1"/>
      <w:numFmt w:val="decimal"/>
      <w:suff w:val="space"/>
      <w:lvlText w:val="%1."/>
      <w:lvlJc w:val="left"/>
    </w:lvl>
  </w:abstractNum>
  <w:abstractNum w:abstractNumId="15" w15:restartNumberingAfterBreak="0">
    <w:nsid w:val="746C2D97"/>
    <w:multiLevelType w:val="hybridMultilevel"/>
    <w:tmpl w:val="C6CAAD62"/>
    <w:lvl w:ilvl="0" w:tplc="7C04464A">
      <w:start w:val="1"/>
      <w:numFmt w:val="decimal"/>
      <w:lvlText w:val="4.%1."/>
      <w:lvlJc w:val="left"/>
      <w:pPr>
        <w:ind w:left="360" w:hanging="360"/>
      </w:pPr>
      <w:rPr>
        <w:rFonts w:hint="default"/>
        <w:sz w:val="24"/>
        <w:szCs w:val="24"/>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775D7C06"/>
    <w:multiLevelType w:val="hybridMultilevel"/>
    <w:tmpl w:val="182491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F22E2C"/>
    <w:multiLevelType w:val="hybridMultilevel"/>
    <w:tmpl w:val="2F9867FC"/>
    <w:lvl w:ilvl="0" w:tplc="C02091D3">
      <w:start w:val="1"/>
      <w:numFmt w:val="decimal"/>
      <w:suff w:val="space"/>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E1662"/>
    <w:multiLevelType w:val="hybridMultilevel"/>
    <w:tmpl w:val="C888834C"/>
    <w:lvl w:ilvl="0" w:tplc="D12C0122">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1"/>
  </w:num>
  <w:num w:numId="5">
    <w:abstractNumId w:val="4"/>
  </w:num>
  <w:num w:numId="6">
    <w:abstractNumId w:val="7"/>
  </w:num>
  <w:num w:numId="7">
    <w:abstractNumId w:val="0"/>
  </w:num>
  <w:num w:numId="8">
    <w:abstractNumId w:val="2"/>
  </w:num>
  <w:num w:numId="9">
    <w:abstractNumId w:val="11"/>
  </w:num>
  <w:num w:numId="10">
    <w:abstractNumId w:val="3"/>
  </w:num>
  <w:num w:numId="11">
    <w:abstractNumId w:val="14"/>
  </w:num>
  <w:num w:numId="12">
    <w:abstractNumId w:val="10"/>
  </w:num>
  <w:num w:numId="13">
    <w:abstractNumId w:val="8"/>
  </w:num>
  <w:num w:numId="14">
    <w:abstractNumId w:val="17"/>
  </w:num>
  <w:num w:numId="15">
    <w:abstractNumId w:val="5"/>
  </w:num>
  <w:num w:numId="16">
    <w:abstractNumId w:val="12"/>
  </w:num>
  <w:num w:numId="17">
    <w:abstractNumId w:val="16"/>
  </w:num>
  <w:num w:numId="18">
    <w:abstractNumId w:val="18"/>
  </w:num>
  <w:num w:numId="1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3NzA1MTMxMzA1NjBU0lEKTi0uzszPAykwrAUASHoEZCwAAAA="/>
    <w:docVar w:name="EN.InstantFormat" w:val="&lt;ENInstantFormat&gt;&lt;Enabled&gt;1&lt;/Enabled&gt;&lt;ScanUnformatted&gt;1&lt;/ScanUnformatted&gt;&lt;ScanChanges&gt;1&lt;/ScanChanges&gt;&lt;Suspended&gt;1&lt;/Suspended&gt;&lt;/ENInstantFormat&gt;"/>
    <w:docVar w:name="EN.Layout" w:val="&lt;ENLayout&gt;&lt;Style&gt;AESOP 2012&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1&lt;/HyperlinksEnabled&gt;&lt;HyperlinksVisible&gt;0&lt;/HyperlinksVisible&gt;&lt;/ENLayout&gt;"/>
    <w:docVar w:name="EN.Libraries" w:val="&lt;Libraries&gt;&lt;/Libraries&gt;"/>
  </w:docVars>
  <w:rsids>
    <w:rsidRoot w:val="00985F2D"/>
    <w:rsid w:val="000001B9"/>
    <w:rsid w:val="000009F0"/>
    <w:rsid w:val="00002547"/>
    <w:rsid w:val="00002F32"/>
    <w:rsid w:val="00002F79"/>
    <w:rsid w:val="000038DC"/>
    <w:rsid w:val="000042B2"/>
    <w:rsid w:val="000043A7"/>
    <w:rsid w:val="00004B1E"/>
    <w:rsid w:val="00007F46"/>
    <w:rsid w:val="00010FF2"/>
    <w:rsid w:val="0001142F"/>
    <w:rsid w:val="00011DD2"/>
    <w:rsid w:val="0001261D"/>
    <w:rsid w:val="000127E0"/>
    <w:rsid w:val="0001304C"/>
    <w:rsid w:val="000140D1"/>
    <w:rsid w:val="00015601"/>
    <w:rsid w:val="000158D1"/>
    <w:rsid w:val="000205C4"/>
    <w:rsid w:val="00020834"/>
    <w:rsid w:val="00020B94"/>
    <w:rsid w:val="00021502"/>
    <w:rsid w:val="00021CA0"/>
    <w:rsid w:val="00021D1C"/>
    <w:rsid w:val="00021E71"/>
    <w:rsid w:val="0002231F"/>
    <w:rsid w:val="00022365"/>
    <w:rsid w:val="000227FF"/>
    <w:rsid w:val="00022A98"/>
    <w:rsid w:val="00023A4B"/>
    <w:rsid w:val="000245EC"/>
    <w:rsid w:val="00025B95"/>
    <w:rsid w:val="00026F78"/>
    <w:rsid w:val="000279D6"/>
    <w:rsid w:val="000300DA"/>
    <w:rsid w:val="00031397"/>
    <w:rsid w:val="000316FF"/>
    <w:rsid w:val="0003197E"/>
    <w:rsid w:val="000329DE"/>
    <w:rsid w:val="00032A25"/>
    <w:rsid w:val="00032FE1"/>
    <w:rsid w:val="000334AB"/>
    <w:rsid w:val="0003436B"/>
    <w:rsid w:val="000354DF"/>
    <w:rsid w:val="00035C4F"/>
    <w:rsid w:val="000373D8"/>
    <w:rsid w:val="0004007B"/>
    <w:rsid w:val="00042920"/>
    <w:rsid w:val="00043AF7"/>
    <w:rsid w:val="0004442E"/>
    <w:rsid w:val="0004799C"/>
    <w:rsid w:val="000502C5"/>
    <w:rsid w:val="0005032E"/>
    <w:rsid w:val="00050E70"/>
    <w:rsid w:val="000517B7"/>
    <w:rsid w:val="00051B4E"/>
    <w:rsid w:val="0005355B"/>
    <w:rsid w:val="00053B88"/>
    <w:rsid w:val="00053D89"/>
    <w:rsid w:val="0005421A"/>
    <w:rsid w:val="0005533B"/>
    <w:rsid w:val="000606E5"/>
    <w:rsid w:val="0006117E"/>
    <w:rsid w:val="00063D34"/>
    <w:rsid w:val="000642EF"/>
    <w:rsid w:val="00064B48"/>
    <w:rsid w:val="00065FED"/>
    <w:rsid w:val="000663D4"/>
    <w:rsid w:val="0006712A"/>
    <w:rsid w:val="00067892"/>
    <w:rsid w:val="00067D5D"/>
    <w:rsid w:val="00070628"/>
    <w:rsid w:val="00072C23"/>
    <w:rsid w:val="00073795"/>
    <w:rsid w:val="00073BC7"/>
    <w:rsid w:val="00075B92"/>
    <w:rsid w:val="00077B16"/>
    <w:rsid w:val="00077CA2"/>
    <w:rsid w:val="00080EF3"/>
    <w:rsid w:val="00081488"/>
    <w:rsid w:val="000828EF"/>
    <w:rsid w:val="00082DDE"/>
    <w:rsid w:val="00084EAE"/>
    <w:rsid w:val="000850F8"/>
    <w:rsid w:val="000851D6"/>
    <w:rsid w:val="00085A96"/>
    <w:rsid w:val="00086533"/>
    <w:rsid w:val="00086C19"/>
    <w:rsid w:val="000878D4"/>
    <w:rsid w:val="000905CC"/>
    <w:rsid w:val="00091DF9"/>
    <w:rsid w:val="00093015"/>
    <w:rsid w:val="00093294"/>
    <w:rsid w:val="00093639"/>
    <w:rsid w:val="00094034"/>
    <w:rsid w:val="00094355"/>
    <w:rsid w:val="00094F46"/>
    <w:rsid w:val="0009578B"/>
    <w:rsid w:val="00095E63"/>
    <w:rsid w:val="000967FB"/>
    <w:rsid w:val="00096A8A"/>
    <w:rsid w:val="000A2256"/>
    <w:rsid w:val="000A248C"/>
    <w:rsid w:val="000A28BD"/>
    <w:rsid w:val="000A3B65"/>
    <w:rsid w:val="000A4D29"/>
    <w:rsid w:val="000A5928"/>
    <w:rsid w:val="000A6E7F"/>
    <w:rsid w:val="000A7957"/>
    <w:rsid w:val="000B0537"/>
    <w:rsid w:val="000B1260"/>
    <w:rsid w:val="000B16B3"/>
    <w:rsid w:val="000B23DE"/>
    <w:rsid w:val="000B2CE6"/>
    <w:rsid w:val="000B4716"/>
    <w:rsid w:val="000B4894"/>
    <w:rsid w:val="000B4F88"/>
    <w:rsid w:val="000B53E9"/>
    <w:rsid w:val="000B5CA2"/>
    <w:rsid w:val="000B5E41"/>
    <w:rsid w:val="000B670D"/>
    <w:rsid w:val="000C2267"/>
    <w:rsid w:val="000C22A5"/>
    <w:rsid w:val="000C2463"/>
    <w:rsid w:val="000C2AC3"/>
    <w:rsid w:val="000C2EE0"/>
    <w:rsid w:val="000C3A8C"/>
    <w:rsid w:val="000C50DE"/>
    <w:rsid w:val="000D0114"/>
    <w:rsid w:val="000D1859"/>
    <w:rsid w:val="000D1E16"/>
    <w:rsid w:val="000D49BA"/>
    <w:rsid w:val="000D4A3F"/>
    <w:rsid w:val="000D52FB"/>
    <w:rsid w:val="000D5F8A"/>
    <w:rsid w:val="000D6C46"/>
    <w:rsid w:val="000D6D55"/>
    <w:rsid w:val="000E172B"/>
    <w:rsid w:val="000E1FCF"/>
    <w:rsid w:val="000E2B5F"/>
    <w:rsid w:val="000E35B4"/>
    <w:rsid w:val="000E3830"/>
    <w:rsid w:val="000E5F12"/>
    <w:rsid w:val="000E6F4B"/>
    <w:rsid w:val="000E78EF"/>
    <w:rsid w:val="000F2270"/>
    <w:rsid w:val="000F2285"/>
    <w:rsid w:val="000F355E"/>
    <w:rsid w:val="000F3D74"/>
    <w:rsid w:val="000F3F75"/>
    <w:rsid w:val="000F4B4F"/>
    <w:rsid w:val="000F4FD8"/>
    <w:rsid w:val="000F5BA0"/>
    <w:rsid w:val="000F622A"/>
    <w:rsid w:val="000F6D0C"/>
    <w:rsid w:val="000F7A6A"/>
    <w:rsid w:val="00100397"/>
    <w:rsid w:val="00100580"/>
    <w:rsid w:val="00101078"/>
    <w:rsid w:val="001023A3"/>
    <w:rsid w:val="0010358D"/>
    <w:rsid w:val="00103769"/>
    <w:rsid w:val="001043C5"/>
    <w:rsid w:val="001048D5"/>
    <w:rsid w:val="00104D95"/>
    <w:rsid w:val="00105085"/>
    <w:rsid w:val="00106AA1"/>
    <w:rsid w:val="001079C3"/>
    <w:rsid w:val="00110238"/>
    <w:rsid w:val="00110D68"/>
    <w:rsid w:val="00111E08"/>
    <w:rsid w:val="001140A7"/>
    <w:rsid w:val="00114CB0"/>
    <w:rsid w:val="00114CB4"/>
    <w:rsid w:val="001151A8"/>
    <w:rsid w:val="001157B8"/>
    <w:rsid w:val="001174DD"/>
    <w:rsid w:val="00120C99"/>
    <w:rsid w:val="00121C86"/>
    <w:rsid w:val="001227B7"/>
    <w:rsid w:val="00123010"/>
    <w:rsid w:val="001231F7"/>
    <w:rsid w:val="00123361"/>
    <w:rsid w:val="001241CB"/>
    <w:rsid w:val="00125077"/>
    <w:rsid w:val="00125586"/>
    <w:rsid w:val="001259D5"/>
    <w:rsid w:val="001260ED"/>
    <w:rsid w:val="00127D8D"/>
    <w:rsid w:val="001302E1"/>
    <w:rsid w:val="00132849"/>
    <w:rsid w:val="00133834"/>
    <w:rsid w:val="00133C8F"/>
    <w:rsid w:val="00135926"/>
    <w:rsid w:val="00136AA6"/>
    <w:rsid w:val="00137C1A"/>
    <w:rsid w:val="00137C75"/>
    <w:rsid w:val="00137DDA"/>
    <w:rsid w:val="00140B69"/>
    <w:rsid w:val="00140F54"/>
    <w:rsid w:val="00141023"/>
    <w:rsid w:val="001412E9"/>
    <w:rsid w:val="0014232A"/>
    <w:rsid w:val="00142AA1"/>
    <w:rsid w:val="00142F90"/>
    <w:rsid w:val="00143092"/>
    <w:rsid w:val="0014310E"/>
    <w:rsid w:val="001460C4"/>
    <w:rsid w:val="00146D77"/>
    <w:rsid w:val="00147AA6"/>
    <w:rsid w:val="00151432"/>
    <w:rsid w:val="001515DE"/>
    <w:rsid w:val="00154209"/>
    <w:rsid w:val="001554B9"/>
    <w:rsid w:val="00155CF9"/>
    <w:rsid w:val="00156DDC"/>
    <w:rsid w:val="001602C1"/>
    <w:rsid w:val="00161E6D"/>
    <w:rsid w:val="001626EF"/>
    <w:rsid w:val="00162E38"/>
    <w:rsid w:val="00162ECE"/>
    <w:rsid w:val="00164C03"/>
    <w:rsid w:val="00165247"/>
    <w:rsid w:val="00167D45"/>
    <w:rsid w:val="00170A80"/>
    <w:rsid w:val="0017155A"/>
    <w:rsid w:val="001715AB"/>
    <w:rsid w:val="00171665"/>
    <w:rsid w:val="00171D09"/>
    <w:rsid w:val="00172C01"/>
    <w:rsid w:val="0017422A"/>
    <w:rsid w:val="00174D1C"/>
    <w:rsid w:val="00175CE3"/>
    <w:rsid w:val="001777EA"/>
    <w:rsid w:val="00181BEF"/>
    <w:rsid w:val="001826C1"/>
    <w:rsid w:val="00182B64"/>
    <w:rsid w:val="00184849"/>
    <w:rsid w:val="001855F3"/>
    <w:rsid w:val="00185E91"/>
    <w:rsid w:val="0019091E"/>
    <w:rsid w:val="00191A74"/>
    <w:rsid w:val="00191BE1"/>
    <w:rsid w:val="00194A52"/>
    <w:rsid w:val="001958AB"/>
    <w:rsid w:val="00195E13"/>
    <w:rsid w:val="00195E6C"/>
    <w:rsid w:val="001967BB"/>
    <w:rsid w:val="00196A2D"/>
    <w:rsid w:val="001A00EB"/>
    <w:rsid w:val="001A0F3C"/>
    <w:rsid w:val="001A18F0"/>
    <w:rsid w:val="001A4887"/>
    <w:rsid w:val="001A4D34"/>
    <w:rsid w:val="001A69B1"/>
    <w:rsid w:val="001B03EA"/>
    <w:rsid w:val="001B05F7"/>
    <w:rsid w:val="001B085E"/>
    <w:rsid w:val="001B0A61"/>
    <w:rsid w:val="001B1160"/>
    <w:rsid w:val="001B19CF"/>
    <w:rsid w:val="001B25E8"/>
    <w:rsid w:val="001B3606"/>
    <w:rsid w:val="001B3F15"/>
    <w:rsid w:val="001B42C6"/>
    <w:rsid w:val="001B475E"/>
    <w:rsid w:val="001B51A3"/>
    <w:rsid w:val="001B56F2"/>
    <w:rsid w:val="001B5AFD"/>
    <w:rsid w:val="001B6155"/>
    <w:rsid w:val="001B63FB"/>
    <w:rsid w:val="001C0D3A"/>
    <w:rsid w:val="001C2A9B"/>
    <w:rsid w:val="001C45CC"/>
    <w:rsid w:val="001C4FAD"/>
    <w:rsid w:val="001C5983"/>
    <w:rsid w:val="001C5D69"/>
    <w:rsid w:val="001C7917"/>
    <w:rsid w:val="001C7D7D"/>
    <w:rsid w:val="001D00C0"/>
    <w:rsid w:val="001D2ACB"/>
    <w:rsid w:val="001D3223"/>
    <w:rsid w:val="001D4E22"/>
    <w:rsid w:val="001D66C9"/>
    <w:rsid w:val="001D6ED6"/>
    <w:rsid w:val="001D72C9"/>
    <w:rsid w:val="001E1248"/>
    <w:rsid w:val="001E15FC"/>
    <w:rsid w:val="001E50DF"/>
    <w:rsid w:val="001E5DB2"/>
    <w:rsid w:val="001E6636"/>
    <w:rsid w:val="001E691F"/>
    <w:rsid w:val="001E7669"/>
    <w:rsid w:val="001F06E7"/>
    <w:rsid w:val="001F0C12"/>
    <w:rsid w:val="001F11F2"/>
    <w:rsid w:val="001F1FAF"/>
    <w:rsid w:val="001F214F"/>
    <w:rsid w:val="001F2D83"/>
    <w:rsid w:val="001F3915"/>
    <w:rsid w:val="001F4E13"/>
    <w:rsid w:val="001F5054"/>
    <w:rsid w:val="001F527A"/>
    <w:rsid w:val="001F5322"/>
    <w:rsid w:val="001F5912"/>
    <w:rsid w:val="001F5EAB"/>
    <w:rsid w:val="001F643D"/>
    <w:rsid w:val="001F6733"/>
    <w:rsid w:val="001F7896"/>
    <w:rsid w:val="001F7CE6"/>
    <w:rsid w:val="001F7DA5"/>
    <w:rsid w:val="0020074A"/>
    <w:rsid w:val="002016F9"/>
    <w:rsid w:val="00202647"/>
    <w:rsid w:val="00202F08"/>
    <w:rsid w:val="0020477D"/>
    <w:rsid w:val="00205591"/>
    <w:rsid w:val="002060CA"/>
    <w:rsid w:val="00206AAD"/>
    <w:rsid w:val="00206D4E"/>
    <w:rsid w:val="00207B3A"/>
    <w:rsid w:val="00210E73"/>
    <w:rsid w:val="00210E7F"/>
    <w:rsid w:val="002129FA"/>
    <w:rsid w:val="002137A2"/>
    <w:rsid w:val="002139A5"/>
    <w:rsid w:val="00214A54"/>
    <w:rsid w:val="00216C1E"/>
    <w:rsid w:val="00216F85"/>
    <w:rsid w:val="00217A5C"/>
    <w:rsid w:val="002206FB"/>
    <w:rsid w:val="00220C10"/>
    <w:rsid w:val="00226331"/>
    <w:rsid w:val="00226BA0"/>
    <w:rsid w:val="00230C93"/>
    <w:rsid w:val="00230EE2"/>
    <w:rsid w:val="00231231"/>
    <w:rsid w:val="00231593"/>
    <w:rsid w:val="00231DDF"/>
    <w:rsid w:val="002326FE"/>
    <w:rsid w:val="00233073"/>
    <w:rsid w:val="00233CB5"/>
    <w:rsid w:val="002340F7"/>
    <w:rsid w:val="002350E9"/>
    <w:rsid w:val="002374C4"/>
    <w:rsid w:val="00241FC4"/>
    <w:rsid w:val="00243040"/>
    <w:rsid w:val="002433B3"/>
    <w:rsid w:val="00244C94"/>
    <w:rsid w:val="00246057"/>
    <w:rsid w:val="002461B4"/>
    <w:rsid w:val="00246C24"/>
    <w:rsid w:val="0024730C"/>
    <w:rsid w:val="002478DD"/>
    <w:rsid w:val="00250891"/>
    <w:rsid w:val="00250D90"/>
    <w:rsid w:val="00251B7E"/>
    <w:rsid w:val="00251CC6"/>
    <w:rsid w:val="002521F6"/>
    <w:rsid w:val="002522EA"/>
    <w:rsid w:val="00252B0B"/>
    <w:rsid w:val="0025364B"/>
    <w:rsid w:val="00253D37"/>
    <w:rsid w:val="002549F7"/>
    <w:rsid w:val="0025637C"/>
    <w:rsid w:val="00257517"/>
    <w:rsid w:val="00261005"/>
    <w:rsid w:val="002618C5"/>
    <w:rsid w:val="0026205E"/>
    <w:rsid w:val="00262374"/>
    <w:rsid w:val="00262489"/>
    <w:rsid w:val="002628A4"/>
    <w:rsid w:val="0026308C"/>
    <w:rsid w:val="00263977"/>
    <w:rsid w:val="00264A7A"/>
    <w:rsid w:val="00265225"/>
    <w:rsid w:val="002653B9"/>
    <w:rsid w:val="00265CDD"/>
    <w:rsid w:val="00266291"/>
    <w:rsid w:val="0027049E"/>
    <w:rsid w:val="00270D24"/>
    <w:rsid w:val="002753EC"/>
    <w:rsid w:val="00276107"/>
    <w:rsid w:val="0027690E"/>
    <w:rsid w:val="00276D66"/>
    <w:rsid w:val="00276E8D"/>
    <w:rsid w:val="00277CE3"/>
    <w:rsid w:val="0028170A"/>
    <w:rsid w:val="00282593"/>
    <w:rsid w:val="00283B96"/>
    <w:rsid w:val="00283D65"/>
    <w:rsid w:val="00285120"/>
    <w:rsid w:val="002854C8"/>
    <w:rsid w:val="002857FE"/>
    <w:rsid w:val="00287214"/>
    <w:rsid w:val="00290639"/>
    <w:rsid w:val="00291136"/>
    <w:rsid w:val="0029171C"/>
    <w:rsid w:val="00293674"/>
    <w:rsid w:val="00294195"/>
    <w:rsid w:val="002961A3"/>
    <w:rsid w:val="002972B4"/>
    <w:rsid w:val="002A1622"/>
    <w:rsid w:val="002A1E11"/>
    <w:rsid w:val="002A2238"/>
    <w:rsid w:val="002A2A6D"/>
    <w:rsid w:val="002A416E"/>
    <w:rsid w:val="002A4571"/>
    <w:rsid w:val="002A7B56"/>
    <w:rsid w:val="002B091D"/>
    <w:rsid w:val="002B3002"/>
    <w:rsid w:val="002B5C68"/>
    <w:rsid w:val="002B7725"/>
    <w:rsid w:val="002C1F23"/>
    <w:rsid w:val="002C30A8"/>
    <w:rsid w:val="002C368C"/>
    <w:rsid w:val="002C579B"/>
    <w:rsid w:val="002C6040"/>
    <w:rsid w:val="002C63CE"/>
    <w:rsid w:val="002C6D14"/>
    <w:rsid w:val="002C7C24"/>
    <w:rsid w:val="002C7DE3"/>
    <w:rsid w:val="002D0C6B"/>
    <w:rsid w:val="002D26AE"/>
    <w:rsid w:val="002D2D4C"/>
    <w:rsid w:val="002D37B7"/>
    <w:rsid w:val="002D4056"/>
    <w:rsid w:val="002D423F"/>
    <w:rsid w:val="002D4628"/>
    <w:rsid w:val="002D59EB"/>
    <w:rsid w:val="002D6744"/>
    <w:rsid w:val="002D6BAE"/>
    <w:rsid w:val="002D7280"/>
    <w:rsid w:val="002D7B24"/>
    <w:rsid w:val="002D7C7A"/>
    <w:rsid w:val="002E27A6"/>
    <w:rsid w:val="002E43C0"/>
    <w:rsid w:val="002E43C7"/>
    <w:rsid w:val="002E447A"/>
    <w:rsid w:val="002E5020"/>
    <w:rsid w:val="002E5B2A"/>
    <w:rsid w:val="002E6CAD"/>
    <w:rsid w:val="002E6F43"/>
    <w:rsid w:val="002F1464"/>
    <w:rsid w:val="002F1AA5"/>
    <w:rsid w:val="002F4D86"/>
    <w:rsid w:val="002F6461"/>
    <w:rsid w:val="002F7427"/>
    <w:rsid w:val="0030051D"/>
    <w:rsid w:val="00300690"/>
    <w:rsid w:val="00300AD2"/>
    <w:rsid w:val="00301EF3"/>
    <w:rsid w:val="003027C0"/>
    <w:rsid w:val="003033A4"/>
    <w:rsid w:val="00303AD4"/>
    <w:rsid w:val="00304A15"/>
    <w:rsid w:val="00304FCF"/>
    <w:rsid w:val="003051E9"/>
    <w:rsid w:val="00306B10"/>
    <w:rsid w:val="003107CE"/>
    <w:rsid w:val="00311D94"/>
    <w:rsid w:val="00312400"/>
    <w:rsid w:val="00313000"/>
    <w:rsid w:val="003130D8"/>
    <w:rsid w:val="003145CA"/>
    <w:rsid w:val="00314E84"/>
    <w:rsid w:val="00314F56"/>
    <w:rsid w:val="00314FA3"/>
    <w:rsid w:val="00315749"/>
    <w:rsid w:val="0031684F"/>
    <w:rsid w:val="00316B1C"/>
    <w:rsid w:val="00320A8F"/>
    <w:rsid w:val="00320BA1"/>
    <w:rsid w:val="0032154A"/>
    <w:rsid w:val="003225DB"/>
    <w:rsid w:val="0032299F"/>
    <w:rsid w:val="00322F95"/>
    <w:rsid w:val="00324AA1"/>
    <w:rsid w:val="00324E41"/>
    <w:rsid w:val="00325618"/>
    <w:rsid w:val="0032561F"/>
    <w:rsid w:val="00325E03"/>
    <w:rsid w:val="00327447"/>
    <w:rsid w:val="00332077"/>
    <w:rsid w:val="00335921"/>
    <w:rsid w:val="00336D2A"/>
    <w:rsid w:val="003371C7"/>
    <w:rsid w:val="00340983"/>
    <w:rsid w:val="00340D20"/>
    <w:rsid w:val="00341104"/>
    <w:rsid w:val="003428AB"/>
    <w:rsid w:val="00342BC5"/>
    <w:rsid w:val="00344222"/>
    <w:rsid w:val="00344501"/>
    <w:rsid w:val="00344754"/>
    <w:rsid w:val="00344D75"/>
    <w:rsid w:val="003451F6"/>
    <w:rsid w:val="003474E3"/>
    <w:rsid w:val="00347FA2"/>
    <w:rsid w:val="003509C7"/>
    <w:rsid w:val="003513BE"/>
    <w:rsid w:val="00351515"/>
    <w:rsid w:val="00352493"/>
    <w:rsid w:val="00352D9C"/>
    <w:rsid w:val="003537F6"/>
    <w:rsid w:val="00353B87"/>
    <w:rsid w:val="003541CB"/>
    <w:rsid w:val="00355B4D"/>
    <w:rsid w:val="00355EC1"/>
    <w:rsid w:val="00356137"/>
    <w:rsid w:val="003577E8"/>
    <w:rsid w:val="003601DC"/>
    <w:rsid w:val="00360C61"/>
    <w:rsid w:val="003622AC"/>
    <w:rsid w:val="003636E9"/>
    <w:rsid w:val="00364D8E"/>
    <w:rsid w:val="00364EB2"/>
    <w:rsid w:val="00365262"/>
    <w:rsid w:val="00365C3C"/>
    <w:rsid w:val="00365D46"/>
    <w:rsid w:val="0036668A"/>
    <w:rsid w:val="003668D6"/>
    <w:rsid w:val="0036797E"/>
    <w:rsid w:val="00370139"/>
    <w:rsid w:val="00371CC2"/>
    <w:rsid w:val="003727E5"/>
    <w:rsid w:val="0037285B"/>
    <w:rsid w:val="00373769"/>
    <w:rsid w:val="0037448B"/>
    <w:rsid w:val="003764F8"/>
    <w:rsid w:val="00380059"/>
    <w:rsid w:val="00381C91"/>
    <w:rsid w:val="00381F29"/>
    <w:rsid w:val="00382C31"/>
    <w:rsid w:val="00383079"/>
    <w:rsid w:val="0038347E"/>
    <w:rsid w:val="00383B7E"/>
    <w:rsid w:val="003844E7"/>
    <w:rsid w:val="00384D2B"/>
    <w:rsid w:val="00384FFC"/>
    <w:rsid w:val="00385E67"/>
    <w:rsid w:val="00386174"/>
    <w:rsid w:val="0038683F"/>
    <w:rsid w:val="00390B89"/>
    <w:rsid w:val="0039120F"/>
    <w:rsid w:val="003936E5"/>
    <w:rsid w:val="00393840"/>
    <w:rsid w:val="00394DF5"/>
    <w:rsid w:val="003950BE"/>
    <w:rsid w:val="003951B8"/>
    <w:rsid w:val="003964BF"/>
    <w:rsid w:val="003966E1"/>
    <w:rsid w:val="00396B47"/>
    <w:rsid w:val="0039739D"/>
    <w:rsid w:val="00397965"/>
    <w:rsid w:val="00397B73"/>
    <w:rsid w:val="003A044C"/>
    <w:rsid w:val="003A08DA"/>
    <w:rsid w:val="003A183B"/>
    <w:rsid w:val="003A1AD8"/>
    <w:rsid w:val="003A1B86"/>
    <w:rsid w:val="003A1C2C"/>
    <w:rsid w:val="003A27F4"/>
    <w:rsid w:val="003A321E"/>
    <w:rsid w:val="003A3251"/>
    <w:rsid w:val="003A4718"/>
    <w:rsid w:val="003A6F97"/>
    <w:rsid w:val="003A7142"/>
    <w:rsid w:val="003A7C4B"/>
    <w:rsid w:val="003A7E0F"/>
    <w:rsid w:val="003B1185"/>
    <w:rsid w:val="003B16EA"/>
    <w:rsid w:val="003B16FB"/>
    <w:rsid w:val="003B48F0"/>
    <w:rsid w:val="003B6A1B"/>
    <w:rsid w:val="003B6B06"/>
    <w:rsid w:val="003B6DD1"/>
    <w:rsid w:val="003B6E6E"/>
    <w:rsid w:val="003B6F89"/>
    <w:rsid w:val="003B7B8C"/>
    <w:rsid w:val="003C08E2"/>
    <w:rsid w:val="003C0B81"/>
    <w:rsid w:val="003C12D7"/>
    <w:rsid w:val="003C284B"/>
    <w:rsid w:val="003C2F37"/>
    <w:rsid w:val="003C366F"/>
    <w:rsid w:val="003C3E0B"/>
    <w:rsid w:val="003C487D"/>
    <w:rsid w:val="003C6032"/>
    <w:rsid w:val="003C63ED"/>
    <w:rsid w:val="003C6BB1"/>
    <w:rsid w:val="003C7BE4"/>
    <w:rsid w:val="003D0482"/>
    <w:rsid w:val="003D153D"/>
    <w:rsid w:val="003D2237"/>
    <w:rsid w:val="003D27A7"/>
    <w:rsid w:val="003D3BA1"/>
    <w:rsid w:val="003D484C"/>
    <w:rsid w:val="003D49B1"/>
    <w:rsid w:val="003D5BA3"/>
    <w:rsid w:val="003D6B62"/>
    <w:rsid w:val="003D700F"/>
    <w:rsid w:val="003D7306"/>
    <w:rsid w:val="003E043A"/>
    <w:rsid w:val="003E078A"/>
    <w:rsid w:val="003E3FD6"/>
    <w:rsid w:val="003E52E8"/>
    <w:rsid w:val="003E55F3"/>
    <w:rsid w:val="003E6293"/>
    <w:rsid w:val="003E7BE9"/>
    <w:rsid w:val="003E7E74"/>
    <w:rsid w:val="003E7F8F"/>
    <w:rsid w:val="003F0037"/>
    <w:rsid w:val="003F10C8"/>
    <w:rsid w:val="003F168B"/>
    <w:rsid w:val="003F3306"/>
    <w:rsid w:val="003F3B09"/>
    <w:rsid w:val="003F4A4D"/>
    <w:rsid w:val="003F5100"/>
    <w:rsid w:val="003F5B67"/>
    <w:rsid w:val="003F61D1"/>
    <w:rsid w:val="003F6A01"/>
    <w:rsid w:val="003F7DA9"/>
    <w:rsid w:val="00401D20"/>
    <w:rsid w:val="00402C5F"/>
    <w:rsid w:val="00403848"/>
    <w:rsid w:val="004040E8"/>
    <w:rsid w:val="0040570B"/>
    <w:rsid w:val="00405E84"/>
    <w:rsid w:val="00406124"/>
    <w:rsid w:val="004064A8"/>
    <w:rsid w:val="0040741F"/>
    <w:rsid w:val="004103BE"/>
    <w:rsid w:val="00410A4E"/>
    <w:rsid w:val="00410F4F"/>
    <w:rsid w:val="00412706"/>
    <w:rsid w:val="004129B5"/>
    <w:rsid w:val="004143CD"/>
    <w:rsid w:val="00416349"/>
    <w:rsid w:val="00416651"/>
    <w:rsid w:val="00417B12"/>
    <w:rsid w:val="00420F22"/>
    <w:rsid w:val="00421003"/>
    <w:rsid w:val="00421912"/>
    <w:rsid w:val="00421FC7"/>
    <w:rsid w:val="0042206D"/>
    <w:rsid w:val="0042217C"/>
    <w:rsid w:val="004222D1"/>
    <w:rsid w:val="00424131"/>
    <w:rsid w:val="0042635F"/>
    <w:rsid w:val="00427E80"/>
    <w:rsid w:val="00427EA6"/>
    <w:rsid w:val="004307B1"/>
    <w:rsid w:val="0043117E"/>
    <w:rsid w:val="004325BF"/>
    <w:rsid w:val="00432A77"/>
    <w:rsid w:val="00432DDB"/>
    <w:rsid w:val="004335E7"/>
    <w:rsid w:val="00433B30"/>
    <w:rsid w:val="00433B3E"/>
    <w:rsid w:val="00434762"/>
    <w:rsid w:val="0043497D"/>
    <w:rsid w:val="00434ADF"/>
    <w:rsid w:val="004357DE"/>
    <w:rsid w:val="00440421"/>
    <w:rsid w:val="00440C53"/>
    <w:rsid w:val="00441ACA"/>
    <w:rsid w:val="00441E72"/>
    <w:rsid w:val="00442637"/>
    <w:rsid w:val="004428A4"/>
    <w:rsid w:val="00444196"/>
    <w:rsid w:val="004450F8"/>
    <w:rsid w:val="004452F8"/>
    <w:rsid w:val="00445938"/>
    <w:rsid w:val="00445E5F"/>
    <w:rsid w:val="004467A1"/>
    <w:rsid w:val="00447B6F"/>
    <w:rsid w:val="00450B37"/>
    <w:rsid w:val="004519A4"/>
    <w:rsid w:val="00452008"/>
    <w:rsid w:val="0045250D"/>
    <w:rsid w:val="004547DC"/>
    <w:rsid w:val="004560B8"/>
    <w:rsid w:val="004631A1"/>
    <w:rsid w:val="004648CC"/>
    <w:rsid w:val="004671E6"/>
    <w:rsid w:val="004678E6"/>
    <w:rsid w:val="00467C66"/>
    <w:rsid w:val="0047046E"/>
    <w:rsid w:val="004705F9"/>
    <w:rsid w:val="00472946"/>
    <w:rsid w:val="00473541"/>
    <w:rsid w:val="004737E2"/>
    <w:rsid w:val="0047473A"/>
    <w:rsid w:val="00474E23"/>
    <w:rsid w:val="004755AE"/>
    <w:rsid w:val="00477719"/>
    <w:rsid w:val="0048130F"/>
    <w:rsid w:val="00482318"/>
    <w:rsid w:val="00482637"/>
    <w:rsid w:val="00483EB5"/>
    <w:rsid w:val="004841BE"/>
    <w:rsid w:val="004841F4"/>
    <w:rsid w:val="00484F70"/>
    <w:rsid w:val="00484F81"/>
    <w:rsid w:val="00485809"/>
    <w:rsid w:val="00485B49"/>
    <w:rsid w:val="00485DDA"/>
    <w:rsid w:val="004861F5"/>
    <w:rsid w:val="00486821"/>
    <w:rsid w:val="0048697E"/>
    <w:rsid w:val="004870C9"/>
    <w:rsid w:val="004873E0"/>
    <w:rsid w:val="00487F95"/>
    <w:rsid w:val="00490EDD"/>
    <w:rsid w:val="00491EC5"/>
    <w:rsid w:val="00492496"/>
    <w:rsid w:val="00492E65"/>
    <w:rsid w:val="00494D15"/>
    <w:rsid w:val="00494EA2"/>
    <w:rsid w:val="0049643F"/>
    <w:rsid w:val="004968FC"/>
    <w:rsid w:val="00497BAA"/>
    <w:rsid w:val="004A002D"/>
    <w:rsid w:val="004A0FA6"/>
    <w:rsid w:val="004A144E"/>
    <w:rsid w:val="004A2B5E"/>
    <w:rsid w:val="004A3B0B"/>
    <w:rsid w:val="004A3F53"/>
    <w:rsid w:val="004A4E4B"/>
    <w:rsid w:val="004A53E8"/>
    <w:rsid w:val="004B0614"/>
    <w:rsid w:val="004B068D"/>
    <w:rsid w:val="004B1E42"/>
    <w:rsid w:val="004B293B"/>
    <w:rsid w:val="004B4DAB"/>
    <w:rsid w:val="004B59BC"/>
    <w:rsid w:val="004B5D42"/>
    <w:rsid w:val="004B5F7D"/>
    <w:rsid w:val="004B61DD"/>
    <w:rsid w:val="004B6B17"/>
    <w:rsid w:val="004B7C12"/>
    <w:rsid w:val="004C1609"/>
    <w:rsid w:val="004C27CD"/>
    <w:rsid w:val="004C341C"/>
    <w:rsid w:val="004C431C"/>
    <w:rsid w:val="004C4CB2"/>
    <w:rsid w:val="004C5415"/>
    <w:rsid w:val="004C5B96"/>
    <w:rsid w:val="004C66F5"/>
    <w:rsid w:val="004C682A"/>
    <w:rsid w:val="004C684A"/>
    <w:rsid w:val="004C711F"/>
    <w:rsid w:val="004C7F9C"/>
    <w:rsid w:val="004D151C"/>
    <w:rsid w:val="004D1699"/>
    <w:rsid w:val="004D281A"/>
    <w:rsid w:val="004D3B93"/>
    <w:rsid w:val="004D3BED"/>
    <w:rsid w:val="004D4848"/>
    <w:rsid w:val="004D4934"/>
    <w:rsid w:val="004D56B3"/>
    <w:rsid w:val="004D6498"/>
    <w:rsid w:val="004D6E16"/>
    <w:rsid w:val="004D6EB2"/>
    <w:rsid w:val="004D7814"/>
    <w:rsid w:val="004E0306"/>
    <w:rsid w:val="004E0C87"/>
    <w:rsid w:val="004E1B0B"/>
    <w:rsid w:val="004E2476"/>
    <w:rsid w:val="004E28A1"/>
    <w:rsid w:val="004E2B92"/>
    <w:rsid w:val="004E3559"/>
    <w:rsid w:val="004E35E7"/>
    <w:rsid w:val="004E3ACA"/>
    <w:rsid w:val="004E4040"/>
    <w:rsid w:val="004E443C"/>
    <w:rsid w:val="004E5D00"/>
    <w:rsid w:val="004E636C"/>
    <w:rsid w:val="004E673A"/>
    <w:rsid w:val="004E6A43"/>
    <w:rsid w:val="004E6BA0"/>
    <w:rsid w:val="004E6BEC"/>
    <w:rsid w:val="004E6F60"/>
    <w:rsid w:val="004E72EF"/>
    <w:rsid w:val="004F1671"/>
    <w:rsid w:val="004F1B91"/>
    <w:rsid w:val="004F260F"/>
    <w:rsid w:val="004F4CB6"/>
    <w:rsid w:val="004F51C5"/>
    <w:rsid w:val="004F5A7B"/>
    <w:rsid w:val="004F7195"/>
    <w:rsid w:val="004F7712"/>
    <w:rsid w:val="0050146E"/>
    <w:rsid w:val="005033AD"/>
    <w:rsid w:val="005033D4"/>
    <w:rsid w:val="0050357D"/>
    <w:rsid w:val="00503CCF"/>
    <w:rsid w:val="00504037"/>
    <w:rsid w:val="00504F13"/>
    <w:rsid w:val="00504FEE"/>
    <w:rsid w:val="005052C4"/>
    <w:rsid w:val="0050600D"/>
    <w:rsid w:val="005118C3"/>
    <w:rsid w:val="00511A0E"/>
    <w:rsid w:val="0051295B"/>
    <w:rsid w:val="005130AE"/>
    <w:rsid w:val="0051490D"/>
    <w:rsid w:val="00514F6A"/>
    <w:rsid w:val="0051574E"/>
    <w:rsid w:val="005176BD"/>
    <w:rsid w:val="00520C78"/>
    <w:rsid w:val="005222CB"/>
    <w:rsid w:val="00524C04"/>
    <w:rsid w:val="00525621"/>
    <w:rsid w:val="005261F7"/>
    <w:rsid w:val="005278E8"/>
    <w:rsid w:val="00530167"/>
    <w:rsid w:val="00530825"/>
    <w:rsid w:val="00530BDA"/>
    <w:rsid w:val="00531261"/>
    <w:rsid w:val="00531531"/>
    <w:rsid w:val="0053163C"/>
    <w:rsid w:val="00532247"/>
    <w:rsid w:val="00532C47"/>
    <w:rsid w:val="00535765"/>
    <w:rsid w:val="0053709C"/>
    <w:rsid w:val="00543662"/>
    <w:rsid w:val="0054576C"/>
    <w:rsid w:val="00546464"/>
    <w:rsid w:val="00546B85"/>
    <w:rsid w:val="00547F96"/>
    <w:rsid w:val="005502F6"/>
    <w:rsid w:val="005505BD"/>
    <w:rsid w:val="00550A1F"/>
    <w:rsid w:val="005513D6"/>
    <w:rsid w:val="00551412"/>
    <w:rsid w:val="00552CAB"/>
    <w:rsid w:val="0055329E"/>
    <w:rsid w:val="00553E75"/>
    <w:rsid w:val="0055544B"/>
    <w:rsid w:val="00555A14"/>
    <w:rsid w:val="00555CB2"/>
    <w:rsid w:val="00556D34"/>
    <w:rsid w:val="00556E99"/>
    <w:rsid w:val="00557016"/>
    <w:rsid w:val="005575B6"/>
    <w:rsid w:val="00560308"/>
    <w:rsid w:val="0056435D"/>
    <w:rsid w:val="00564643"/>
    <w:rsid w:val="0056496C"/>
    <w:rsid w:val="00565819"/>
    <w:rsid w:val="00566FC9"/>
    <w:rsid w:val="00567BC0"/>
    <w:rsid w:val="0057045D"/>
    <w:rsid w:val="00570552"/>
    <w:rsid w:val="00572018"/>
    <w:rsid w:val="00574106"/>
    <w:rsid w:val="005748AF"/>
    <w:rsid w:val="005755BD"/>
    <w:rsid w:val="005758A5"/>
    <w:rsid w:val="00575BDC"/>
    <w:rsid w:val="00576400"/>
    <w:rsid w:val="0057743E"/>
    <w:rsid w:val="005804C8"/>
    <w:rsid w:val="00580BD4"/>
    <w:rsid w:val="00580EA6"/>
    <w:rsid w:val="005815A3"/>
    <w:rsid w:val="00581E7A"/>
    <w:rsid w:val="005824E1"/>
    <w:rsid w:val="0058351A"/>
    <w:rsid w:val="00583BB7"/>
    <w:rsid w:val="00583D35"/>
    <w:rsid w:val="00584FA3"/>
    <w:rsid w:val="0058546D"/>
    <w:rsid w:val="00585CB3"/>
    <w:rsid w:val="005863F4"/>
    <w:rsid w:val="00587197"/>
    <w:rsid w:val="00591875"/>
    <w:rsid w:val="005926C6"/>
    <w:rsid w:val="00592A3E"/>
    <w:rsid w:val="005933F7"/>
    <w:rsid w:val="0059398E"/>
    <w:rsid w:val="00593A90"/>
    <w:rsid w:val="00593C57"/>
    <w:rsid w:val="00595AF4"/>
    <w:rsid w:val="00596924"/>
    <w:rsid w:val="00596BAA"/>
    <w:rsid w:val="005A1AC8"/>
    <w:rsid w:val="005A2BEA"/>
    <w:rsid w:val="005A60EF"/>
    <w:rsid w:val="005A6FF8"/>
    <w:rsid w:val="005B242B"/>
    <w:rsid w:val="005B3170"/>
    <w:rsid w:val="005B37CA"/>
    <w:rsid w:val="005B39B4"/>
    <w:rsid w:val="005B42CB"/>
    <w:rsid w:val="005B659F"/>
    <w:rsid w:val="005B69A9"/>
    <w:rsid w:val="005B7D07"/>
    <w:rsid w:val="005C0E76"/>
    <w:rsid w:val="005C27BD"/>
    <w:rsid w:val="005C3483"/>
    <w:rsid w:val="005C3AD3"/>
    <w:rsid w:val="005C4361"/>
    <w:rsid w:val="005C4D8F"/>
    <w:rsid w:val="005C62EA"/>
    <w:rsid w:val="005C71D2"/>
    <w:rsid w:val="005C75BC"/>
    <w:rsid w:val="005C7CA5"/>
    <w:rsid w:val="005D1779"/>
    <w:rsid w:val="005D1B30"/>
    <w:rsid w:val="005D240D"/>
    <w:rsid w:val="005D2B7B"/>
    <w:rsid w:val="005D2D06"/>
    <w:rsid w:val="005D53D6"/>
    <w:rsid w:val="005D5EE0"/>
    <w:rsid w:val="005D63B9"/>
    <w:rsid w:val="005D7ACE"/>
    <w:rsid w:val="005E02B0"/>
    <w:rsid w:val="005E1CAE"/>
    <w:rsid w:val="005E3B9A"/>
    <w:rsid w:val="005E43B1"/>
    <w:rsid w:val="005E505C"/>
    <w:rsid w:val="005E6C8B"/>
    <w:rsid w:val="005E7196"/>
    <w:rsid w:val="005E7698"/>
    <w:rsid w:val="005E7A7B"/>
    <w:rsid w:val="005F07C0"/>
    <w:rsid w:val="005F0A0A"/>
    <w:rsid w:val="005F148D"/>
    <w:rsid w:val="005F197E"/>
    <w:rsid w:val="005F2799"/>
    <w:rsid w:val="005F2ABF"/>
    <w:rsid w:val="005F2F83"/>
    <w:rsid w:val="005F38EA"/>
    <w:rsid w:val="005F58BD"/>
    <w:rsid w:val="005F5B86"/>
    <w:rsid w:val="005F615C"/>
    <w:rsid w:val="005F631F"/>
    <w:rsid w:val="005F6818"/>
    <w:rsid w:val="005F6DD9"/>
    <w:rsid w:val="005F6EAF"/>
    <w:rsid w:val="005F6FCE"/>
    <w:rsid w:val="005F7184"/>
    <w:rsid w:val="00600E79"/>
    <w:rsid w:val="00601F80"/>
    <w:rsid w:val="006021A6"/>
    <w:rsid w:val="00602315"/>
    <w:rsid w:val="0060249C"/>
    <w:rsid w:val="00602A9A"/>
    <w:rsid w:val="006037F3"/>
    <w:rsid w:val="006075BE"/>
    <w:rsid w:val="00607EBA"/>
    <w:rsid w:val="00607EE6"/>
    <w:rsid w:val="00610CDE"/>
    <w:rsid w:val="00612356"/>
    <w:rsid w:val="00612AFB"/>
    <w:rsid w:val="006137CE"/>
    <w:rsid w:val="00614D0D"/>
    <w:rsid w:val="0061561B"/>
    <w:rsid w:val="00615BCA"/>
    <w:rsid w:val="00615F39"/>
    <w:rsid w:val="00616B1F"/>
    <w:rsid w:val="00617C8C"/>
    <w:rsid w:val="00620A53"/>
    <w:rsid w:val="00621109"/>
    <w:rsid w:val="006218ED"/>
    <w:rsid w:val="006230D6"/>
    <w:rsid w:val="006234A8"/>
    <w:rsid w:val="0062356D"/>
    <w:rsid w:val="006248BC"/>
    <w:rsid w:val="00624EA8"/>
    <w:rsid w:val="006252E1"/>
    <w:rsid w:val="00625B42"/>
    <w:rsid w:val="00627A1B"/>
    <w:rsid w:val="006301B8"/>
    <w:rsid w:val="006303C6"/>
    <w:rsid w:val="00630433"/>
    <w:rsid w:val="00630C98"/>
    <w:rsid w:val="006314C7"/>
    <w:rsid w:val="00631842"/>
    <w:rsid w:val="00631C2B"/>
    <w:rsid w:val="0063360D"/>
    <w:rsid w:val="00633954"/>
    <w:rsid w:val="00633B4B"/>
    <w:rsid w:val="00633F29"/>
    <w:rsid w:val="00634E12"/>
    <w:rsid w:val="006350F1"/>
    <w:rsid w:val="00635697"/>
    <w:rsid w:val="00635DDA"/>
    <w:rsid w:val="006366C8"/>
    <w:rsid w:val="006401C0"/>
    <w:rsid w:val="0064027B"/>
    <w:rsid w:val="00640365"/>
    <w:rsid w:val="00640A52"/>
    <w:rsid w:val="00642226"/>
    <w:rsid w:val="0064263C"/>
    <w:rsid w:val="00642D3A"/>
    <w:rsid w:val="00644EE9"/>
    <w:rsid w:val="006451A9"/>
    <w:rsid w:val="00645232"/>
    <w:rsid w:val="00647006"/>
    <w:rsid w:val="00647310"/>
    <w:rsid w:val="00647F82"/>
    <w:rsid w:val="006519F8"/>
    <w:rsid w:val="006525B1"/>
    <w:rsid w:val="00652EB3"/>
    <w:rsid w:val="0065382D"/>
    <w:rsid w:val="00654D75"/>
    <w:rsid w:val="00655A05"/>
    <w:rsid w:val="00655BF8"/>
    <w:rsid w:val="00656F4F"/>
    <w:rsid w:val="00657586"/>
    <w:rsid w:val="006618A3"/>
    <w:rsid w:val="006632F6"/>
    <w:rsid w:val="00663301"/>
    <w:rsid w:val="00664049"/>
    <w:rsid w:val="00664E51"/>
    <w:rsid w:val="00665008"/>
    <w:rsid w:val="00665DAA"/>
    <w:rsid w:val="00665DF2"/>
    <w:rsid w:val="0066634C"/>
    <w:rsid w:val="006663A5"/>
    <w:rsid w:val="0066649C"/>
    <w:rsid w:val="00666DA5"/>
    <w:rsid w:val="00670B7C"/>
    <w:rsid w:val="00670CC9"/>
    <w:rsid w:val="00673D7E"/>
    <w:rsid w:val="00674D42"/>
    <w:rsid w:val="00675AA6"/>
    <w:rsid w:val="00675F91"/>
    <w:rsid w:val="006766F8"/>
    <w:rsid w:val="00676FFF"/>
    <w:rsid w:val="00677FCE"/>
    <w:rsid w:val="00681024"/>
    <w:rsid w:val="006811AA"/>
    <w:rsid w:val="00682A14"/>
    <w:rsid w:val="006830A6"/>
    <w:rsid w:val="0068476E"/>
    <w:rsid w:val="00685030"/>
    <w:rsid w:val="00686754"/>
    <w:rsid w:val="00686CDC"/>
    <w:rsid w:val="00687611"/>
    <w:rsid w:val="006878A3"/>
    <w:rsid w:val="00687A5D"/>
    <w:rsid w:val="006901C3"/>
    <w:rsid w:val="0069044C"/>
    <w:rsid w:val="00694E83"/>
    <w:rsid w:val="006955B9"/>
    <w:rsid w:val="00695731"/>
    <w:rsid w:val="00695F19"/>
    <w:rsid w:val="006961FE"/>
    <w:rsid w:val="00696B3F"/>
    <w:rsid w:val="00697E54"/>
    <w:rsid w:val="006A11C7"/>
    <w:rsid w:val="006A26A5"/>
    <w:rsid w:val="006A3926"/>
    <w:rsid w:val="006A3FBF"/>
    <w:rsid w:val="006A4604"/>
    <w:rsid w:val="006A4619"/>
    <w:rsid w:val="006A4843"/>
    <w:rsid w:val="006A4EBA"/>
    <w:rsid w:val="006A5267"/>
    <w:rsid w:val="006A5F68"/>
    <w:rsid w:val="006A5FB8"/>
    <w:rsid w:val="006A6221"/>
    <w:rsid w:val="006A6319"/>
    <w:rsid w:val="006A6A94"/>
    <w:rsid w:val="006A706E"/>
    <w:rsid w:val="006B0CA3"/>
    <w:rsid w:val="006B1A4A"/>
    <w:rsid w:val="006B1E4B"/>
    <w:rsid w:val="006B25FF"/>
    <w:rsid w:val="006B315E"/>
    <w:rsid w:val="006B334E"/>
    <w:rsid w:val="006B3530"/>
    <w:rsid w:val="006B47FA"/>
    <w:rsid w:val="006B4AFA"/>
    <w:rsid w:val="006B4B93"/>
    <w:rsid w:val="006B7A4E"/>
    <w:rsid w:val="006C07B7"/>
    <w:rsid w:val="006C0CCC"/>
    <w:rsid w:val="006C0E1F"/>
    <w:rsid w:val="006C11F1"/>
    <w:rsid w:val="006C1A1D"/>
    <w:rsid w:val="006C2D4B"/>
    <w:rsid w:val="006C52E5"/>
    <w:rsid w:val="006C5378"/>
    <w:rsid w:val="006C704E"/>
    <w:rsid w:val="006C79CA"/>
    <w:rsid w:val="006C7A5B"/>
    <w:rsid w:val="006D014F"/>
    <w:rsid w:val="006D0165"/>
    <w:rsid w:val="006D1B91"/>
    <w:rsid w:val="006D2119"/>
    <w:rsid w:val="006D23E4"/>
    <w:rsid w:val="006D39D9"/>
    <w:rsid w:val="006D3C12"/>
    <w:rsid w:val="006D3E2C"/>
    <w:rsid w:val="006D4D7B"/>
    <w:rsid w:val="006D4DC4"/>
    <w:rsid w:val="006D5AD7"/>
    <w:rsid w:val="006D70FE"/>
    <w:rsid w:val="006D7462"/>
    <w:rsid w:val="006E0C46"/>
    <w:rsid w:val="006E10D0"/>
    <w:rsid w:val="006E142C"/>
    <w:rsid w:val="006E1A3A"/>
    <w:rsid w:val="006E37F4"/>
    <w:rsid w:val="006E40FC"/>
    <w:rsid w:val="006E4593"/>
    <w:rsid w:val="006E4D5E"/>
    <w:rsid w:val="006E681E"/>
    <w:rsid w:val="006E73F4"/>
    <w:rsid w:val="006E77A4"/>
    <w:rsid w:val="006F0158"/>
    <w:rsid w:val="006F20A7"/>
    <w:rsid w:val="006F31AE"/>
    <w:rsid w:val="006F3619"/>
    <w:rsid w:val="006F4142"/>
    <w:rsid w:val="006F6939"/>
    <w:rsid w:val="007028E6"/>
    <w:rsid w:val="00706167"/>
    <w:rsid w:val="007061E4"/>
    <w:rsid w:val="0070706B"/>
    <w:rsid w:val="007100FA"/>
    <w:rsid w:val="00710D3E"/>
    <w:rsid w:val="007131A6"/>
    <w:rsid w:val="00713BB4"/>
    <w:rsid w:val="00714EDE"/>
    <w:rsid w:val="00715F55"/>
    <w:rsid w:val="0071769A"/>
    <w:rsid w:val="00717E4F"/>
    <w:rsid w:val="00720C27"/>
    <w:rsid w:val="00723A8E"/>
    <w:rsid w:val="00723CCE"/>
    <w:rsid w:val="00724154"/>
    <w:rsid w:val="007253F3"/>
    <w:rsid w:val="00725E7F"/>
    <w:rsid w:val="007261D4"/>
    <w:rsid w:val="00726608"/>
    <w:rsid w:val="00726AC6"/>
    <w:rsid w:val="00726DA1"/>
    <w:rsid w:val="007300A1"/>
    <w:rsid w:val="00730712"/>
    <w:rsid w:val="00730DED"/>
    <w:rsid w:val="00732F63"/>
    <w:rsid w:val="00733458"/>
    <w:rsid w:val="00734A32"/>
    <w:rsid w:val="00734DE0"/>
    <w:rsid w:val="0073558F"/>
    <w:rsid w:val="007368CE"/>
    <w:rsid w:val="00737300"/>
    <w:rsid w:val="00737317"/>
    <w:rsid w:val="00737928"/>
    <w:rsid w:val="00742C87"/>
    <w:rsid w:val="00745139"/>
    <w:rsid w:val="00745D60"/>
    <w:rsid w:val="007473E9"/>
    <w:rsid w:val="007479F4"/>
    <w:rsid w:val="00747A47"/>
    <w:rsid w:val="0075060A"/>
    <w:rsid w:val="007510E3"/>
    <w:rsid w:val="007525D9"/>
    <w:rsid w:val="0075485C"/>
    <w:rsid w:val="00754D06"/>
    <w:rsid w:val="00755DD9"/>
    <w:rsid w:val="00755F76"/>
    <w:rsid w:val="00757436"/>
    <w:rsid w:val="00757614"/>
    <w:rsid w:val="0076115A"/>
    <w:rsid w:val="00761F6B"/>
    <w:rsid w:val="007626A9"/>
    <w:rsid w:val="007631B8"/>
    <w:rsid w:val="00763CCA"/>
    <w:rsid w:val="00763F16"/>
    <w:rsid w:val="00765169"/>
    <w:rsid w:val="007663FC"/>
    <w:rsid w:val="00766549"/>
    <w:rsid w:val="00767345"/>
    <w:rsid w:val="00770717"/>
    <w:rsid w:val="007712A5"/>
    <w:rsid w:val="0077152C"/>
    <w:rsid w:val="007717D9"/>
    <w:rsid w:val="00771819"/>
    <w:rsid w:val="0077191B"/>
    <w:rsid w:val="00773407"/>
    <w:rsid w:val="00773844"/>
    <w:rsid w:val="00773ED9"/>
    <w:rsid w:val="007762C4"/>
    <w:rsid w:val="007768ED"/>
    <w:rsid w:val="00776CFD"/>
    <w:rsid w:val="007771F8"/>
    <w:rsid w:val="00777982"/>
    <w:rsid w:val="00780CF0"/>
    <w:rsid w:val="007827C2"/>
    <w:rsid w:val="00782BE0"/>
    <w:rsid w:val="00783E2F"/>
    <w:rsid w:val="00784BF3"/>
    <w:rsid w:val="007858E3"/>
    <w:rsid w:val="007943A4"/>
    <w:rsid w:val="00795550"/>
    <w:rsid w:val="00796320"/>
    <w:rsid w:val="00797AC6"/>
    <w:rsid w:val="00797E4E"/>
    <w:rsid w:val="007A00D4"/>
    <w:rsid w:val="007A0364"/>
    <w:rsid w:val="007A219A"/>
    <w:rsid w:val="007A3A67"/>
    <w:rsid w:val="007A42D5"/>
    <w:rsid w:val="007A5834"/>
    <w:rsid w:val="007A59BC"/>
    <w:rsid w:val="007B03F9"/>
    <w:rsid w:val="007B1DAE"/>
    <w:rsid w:val="007B2227"/>
    <w:rsid w:val="007B2448"/>
    <w:rsid w:val="007B359F"/>
    <w:rsid w:val="007B3A9A"/>
    <w:rsid w:val="007B4656"/>
    <w:rsid w:val="007B5B9F"/>
    <w:rsid w:val="007B5E8E"/>
    <w:rsid w:val="007C1488"/>
    <w:rsid w:val="007C37C7"/>
    <w:rsid w:val="007C4D70"/>
    <w:rsid w:val="007C5734"/>
    <w:rsid w:val="007D007E"/>
    <w:rsid w:val="007D06CA"/>
    <w:rsid w:val="007D07B6"/>
    <w:rsid w:val="007D2841"/>
    <w:rsid w:val="007D3FB7"/>
    <w:rsid w:val="007D67FB"/>
    <w:rsid w:val="007D6DF8"/>
    <w:rsid w:val="007D79FB"/>
    <w:rsid w:val="007E05F5"/>
    <w:rsid w:val="007E0B24"/>
    <w:rsid w:val="007E1C9C"/>
    <w:rsid w:val="007E3042"/>
    <w:rsid w:val="007E30ED"/>
    <w:rsid w:val="007E3581"/>
    <w:rsid w:val="007E3869"/>
    <w:rsid w:val="007E3BCF"/>
    <w:rsid w:val="007E43CF"/>
    <w:rsid w:val="007E4566"/>
    <w:rsid w:val="007E470C"/>
    <w:rsid w:val="007E5CFA"/>
    <w:rsid w:val="007E6B2D"/>
    <w:rsid w:val="007E7159"/>
    <w:rsid w:val="007E7AC0"/>
    <w:rsid w:val="007F00AC"/>
    <w:rsid w:val="007F0A26"/>
    <w:rsid w:val="007F2B32"/>
    <w:rsid w:val="007F2B75"/>
    <w:rsid w:val="007F2F1F"/>
    <w:rsid w:val="007F3CB4"/>
    <w:rsid w:val="007F3FDA"/>
    <w:rsid w:val="007F4335"/>
    <w:rsid w:val="007F495E"/>
    <w:rsid w:val="007F4B5C"/>
    <w:rsid w:val="007F5CF8"/>
    <w:rsid w:val="007F6DD1"/>
    <w:rsid w:val="007F7ACB"/>
    <w:rsid w:val="00800284"/>
    <w:rsid w:val="0080074C"/>
    <w:rsid w:val="00800E59"/>
    <w:rsid w:val="00802325"/>
    <w:rsid w:val="00803289"/>
    <w:rsid w:val="00805B36"/>
    <w:rsid w:val="008060A9"/>
    <w:rsid w:val="00806967"/>
    <w:rsid w:val="008071FB"/>
    <w:rsid w:val="00810ACD"/>
    <w:rsid w:val="008113BA"/>
    <w:rsid w:val="008120FB"/>
    <w:rsid w:val="00812916"/>
    <w:rsid w:val="008149DF"/>
    <w:rsid w:val="00814FA5"/>
    <w:rsid w:val="008156A1"/>
    <w:rsid w:val="00816538"/>
    <w:rsid w:val="00821CC2"/>
    <w:rsid w:val="00822531"/>
    <w:rsid w:val="008233DE"/>
    <w:rsid w:val="008237C4"/>
    <w:rsid w:val="00823D6B"/>
    <w:rsid w:val="00824437"/>
    <w:rsid w:val="00824BB7"/>
    <w:rsid w:val="008251EB"/>
    <w:rsid w:val="008265CF"/>
    <w:rsid w:val="008268D7"/>
    <w:rsid w:val="00831292"/>
    <w:rsid w:val="0083138F"/>
    <w:rsid w:val="008318A5"/>
    <w:rsid w:val="00831F7A"/>
    <w:rsid w:val="008322D3"/>
    <w:rsid w:val="008359AA"/>
    <w:rsid w:val="00837DE0"/>
    <w:rsid w:val="008416FC"/>
    <w:rsid w:val="0084205C"/>
    <w:rsid w:val="0084423E"/>
    <w:rsid w:val="00845003"/>
    <w:rsid w:val="00845301"/>
    <w:rsid w:val="0084602C"/>
    <w:rsid w:val="00846A2F"/>
    <w:rsid w:val="00846CA5"/>
    <w:rsid w:val="0084786B"/>
    <w:rsid w:val="00847E60"/>
    <w:rsid w:val="00850F91"/>
    <w:rsid w:val="008510CF"/>
    <w:rsid w:val="00851374"/>
    <w:rsid w:val="00852A00"/>
    <w:rsid w:val="00852F71"/>
    <w:rsid w:val="008533A8"/>
    <w:rsid w:val="008542EA"/>
    <w:rsid w:val="0085498A"/>
    <w:rsid w:val="008553FB"/>
    <w:rsid w:val="00855800"/>
    <w:rsid w:val="00855CC6"/>
    <w:rsid w:val="008560C2"/>
    <w:rsid w:val="008562F3"/>
    <w:rsid w:val="00856A28"/>
    <w:rsid w:val="008573F9"/>
    <w:rsid w:val="00860B53"/>
    <w:rsid w:val="00861961"/>
    <w:rsid w:val="00861DB4"/>
    <w:rsid w:val="00862AE3"/>
    <w:rsid w:val="00863776"/>
    <w:rsid w:val="00864170"/>
    <w:rsid w:val="008646EF"/>
    <w:rsid w:val="00864DA4"/>
    <w:rsid w:val="00865887"/>
    <w:rsid w:val="00865BE4"/>
    <w:rsid w:val="00870447"/>
    <w:rsid w:val="008712BE"/>
    <w:rsid w:val="008715A3"/>
    <w:rsid w:val="008718A9"/>
    <w:rsid w:val="00872D81"/>
    <w:rsid w:val="00874A27"/>
    <w:rsid w:val="00874F6F"/>
    <w:rsid w:val="0087622C"/>
    <w:rsid w:val="00876446"/>
    <w:rsid w:val="00877540"/>
    <w:rsid w:val="00877A16"/>
    <w:rsid w:val="00880C7E"/>
    <w:rsid w:val="00880F84"/>
    <w:rsid w:val="008832F7"/>
    <w:rsid w:val="008834B5"/>
    <w:rsid w:val="00883BD2"/>
    <w:rsid w:val="00883C88"/>
    <w:rsid w:val="00884583"/>
    <w:rsid w:val="00884876"/>
    <w:rsid w:val="00885009"/>
    <w:rsid w:val="008869E3"/>
    <w:rsid w:val="00887134"/>
    <w:rsid w:val="0088744F"/>
    <w:rsid w:val="00890447"/>
    <w:rsid w:val="00890B12"/>
    <w:rsid w:val="008913BD"/>
    <w:rsid w:val="00891B43"/>
    <w:rsid w:val="00891D6C"/>
    <w:rsid w:val="00891E63"/>
    <w:rsid w:val="00892B5E"/>
    <w:rsid w:val="008958F1"/>
    <w:rsid w:val="00896684"/>
    <w:rsid w:val="008A040D"/>
    <w:rsid w:val="008A2389"/>
    <w:rsid w:val="008A275D"/>
    <w:rsid w:val="008A320B"/>
    <w:rsid w:val="008A33BD"/>
    <w:rsid w:val="008A4B83"/>
    <w:rsid w:val="008A4BCA"/>
    <w:rsid w:val="008A5365"/>
    <w:rsid w:val="008A7004"/>
    <w:rsid w:val="008A7268"/>
    <w:rsid w:val="008B17B8"/>
    <w:rsid w:val="008B1F5A"/>
    <w:rsid w:val="008B23A9"/>
    <w:rsid w:val="008B27C3"/>
    <w:rsid w:val="008B5743"/>
    <w:rsid w:val="008B5C76"/>
    <w:rsid w:val="008B5F1B"/>
    <w:rsid w:val="008B6815"/>
    <w:rsid w:val="008B700D"/>
    <w:rsid w:val="008C0D09"/>
    <w:rsid w:val="008C160D"/>
    <w:rsid w:val="008C1925"/>
    <w:rsid w:val="008C247D"/>
    <w:rsid w:val="008C29E4"/>
    <w:rsid w:val="008C3019"/>
    <w:rsid w:val="008C4DF9"/>
    <w:rsid w:val="008C4F5C"/>
    <w:rsid w:val="008C6249"/>
    <w:rsid w:val="008C6852"/>
    <w:rsid w:val="008C799B"/>
    <w:rsid w:val="008D05C6"/>
    <w:rsid w:val="008D1942"/>
    <w:rsid w:val="008D1EF0"/>
    <w:rsid w:val="008D340B"/>
    <w:rsid w:val="008D359F"/>
    <w:rsid w:val="008D39A3"/>
    <w:rsid w:val="008D3FCA"/>
    <w:rsid w:val="008D4A7C"/>
    <w:rsid w:val="008D540B"/>
    <w:rsid w:val="008D55B0"/>
    <w:rsid w:val="008D61CE"/>
    <w:rsid w:val="008D6639"/>
    <w:rsid w:val="008D77A7"/>
    <w:rsid w:val="008D7A00"/>
    <w:rsid w:val="008E0FB2"/>
    <w:rsid w:val="008E0FCC"/>
    <w:rsid w:val="008E3AA2"/>
    <w:rsid w:val="008E490D"/>
    <w:rsid w:val="008E5925"/>
    <w:rsid w:val="008E6534"/>
    <w:rsid w:val="008E668F"/>
    <w:rsid w:val="008E6A85"/>
    <w:rsid w:val="008F0456"/>
    <w:rsid w:val="008F231C"/>
    <w:rsid w:val="008F3DAB"/>
    <w:rsid w:val="008F457E"/>
    <w:rsid w:val="008F4C4E"/>
    <w:rsid w:val="008F55A4"/>
    <w:rsid w:val="008F63BB"/>
    <w:rsid w:val="008F64E3"/>
    <w:rsid w:val="008F78C8"/>
    <w:rsid w:val="008F7A21"/>
    <w:rsid w:val="0090134E"/>
    <w:rsid w:val="00903DE5"/>
    <w:rsid w:val="0090419F"/>
    <w:rsid w:val="00904AB3"/>
    <w:rsid w:val="0090640F"/>
    <w:rsid w:val="0090741F"/>
    <w:rsid w:val="009103AD"/>
    <w:rsid w:val="0091083C"/>
    <w:rsid w:val="00912F3E"/>
    <w:rsid w:val="0091567D"/>
    <w:rsid w:val="00915976"/>
    <w:rsid w:val="009203B5"/>
    <w:rsid w:val="0092196F"/>
    <w:rsid w:val="00921C7E"/>
    <w:rsid w:val="009223D7"/>
    <w:rsid w:val="009229D7"/>
    <w:rsid w:val="00923301"/>
    <w:rsid w:val="00924044"/>
    <w:rsid w:val="0092579F"/>
    <w:rsid w:val="00925BC6"/>
    <w:rsid w:val="0092670E"/>
    <w:rsid w:val="00926A95"/>
    <w:rsid w:val="00927C9D"/>
    <w:rsid w:val="00930130"/>
    <w:rsid w:val="00932000"/>
    <w:rsid w:val="009336DD"/>
    <w:rsid w:val="009337AA"/>
    <w:rsid w:val="00933DED"/>
    <w:rsid w:val="00934EEF"/>
    <w:rsid w:val="00934FF9"/>
    <w:rsid w:val="0093541F"/>
    <w:rsid w:val="009371CC"/>
    <w:rsid w:val="00937ED1"/>
    <w:rsid w:val="00943A67"/>
    <w:rsid w:val="00944DD4"/>
    <w:rsid w:val="009451FC"/>
    <w:rsid w:val="00946215"/>
    <w:rsid w:val="00946A3C"/>
    <w:rsid w:val="00946C97"/>
    <w:rsid w:val="009479B3"/>
    <w:rsid w:val="00950963"/>
    <w:rsid w:val="00950D94"/>
    <w:rsid w:val="00950FAD"/>
    <w:rsid w:val="00951183"/>
    <w:rsid w:val="009522F6"/>
    <w:rsid w:val="00952AFE"/>
    <w:rsid w:val="00953A94"/>
    <w:rsid w:val="0095404D"/>
    <w:rsid w:val="00955B12"/>
    <w:rsid w:val="00956707"/>
    <w:rsid w:val="0095773A"/>
    <w:rsid w:val="00960929"/>
    <w:rsid w:val="00961821"/>
    <w:rsid w:val="0096211C"/>
    <w:rsid w:val="00962898"/>
    <w:rsid w:val="00962A74"/>
    <w:rsid w:val="00962D9E"/>
    <w:rsid w:val="00962F89"/>
    <w:rsid w:val="00963F20"/>
    <w:rsid w:val="00964CB4"/>
    <w:rsid w:val="00965C55"/>
    <w:rsid w:val="00966E4A"/>
    <w:rsid w:val="00971407"/>
    <w:rsid w:val="00971452"/>
    <w:rsid w:val="00971549"/>
    <w:rsid w:val="009719B7"/>
    <w:rsid w:val="00971AE0"/>
    <w:rsid w:val="009720A7"/>
    <w:rsid w:val="009725DF"/>
    <w:rsid w:val="00972C00"/>
    <w:rsid w:val="00973D24"/>
    <w:rsid w:val="0097494D"/>
    <w:rsid w:val="0097538E"/>
    <w:rsid w:val="009759F8"/>
    <w:rsid w:val="00975E50"/>
    <w:rsid w:val="0097621E"/>
    <w:rsid w:val="00976D4E"/>
    <w:rsid w:val="009801C2"/>
    <w:rsid w:val="00980201"/>
    <w:rsid w:val="00980D35"/>
    <w:rsid w:val="009819E0"/>
    <w:rsid w:val="00981EBB"/>
    <w:rsid w:val="00983A3E"/>
    <w:rsid w:val="00983B4B"/>
    <w:rsid w:val="009840AD"/>
    <w:rsid w:val="00984E24"/>
    <w:rsid w:val="00985F2D"/>
    <w:rsid w:val="009868BE"/>
    <w:rsid w:val="00987CAA"/>
    <w:rsid w:val="0099099A"/>
    <w:rsid w:val="0099216D"/>
    <w:rsid w:val="00992E19"/>
    <w:rsid w:val="009934DD"/>
    <w:rsid w:val="00993ACF"/>
    <w:rsid w:val="00993DBF"/>
    <w:rsid w:val="00995531"/>
    <w:rsid w:val="00995F15"/>
    <w:rsid w:val="0099638D"/>
    <w:rsid w:val="009A088D"/>
    <w:rsid w:val="009A1556"/>
    <w:rsid w:val="009A1952"/>
    <w:rsid w:val="009A1D8A"/>
    <w:rsid w:val="009A2177"/>
    <w:rsid w:val="009A3717"/>
    <w:rsid w:val="009A37C2"/>
    <w:rsid w:val="009A430F"/>
    <w:rsid w:val="009A448A"/>
    <w:rsid w:val="009A56C2"/>
    <w:rsid w:val="009A57DF"/>
    <w:rsid w:val="009A7A83"/>
    <w:rsid w:val="009A7AF2"/>
    <w:rsid w:val="009A7BCA"/>
    <w:rsid w:val="009B1562"/>
    <w:rsid w:val="009B181B"/>
    <w:rsid w:val="009B1A53"/>
    <w:rsid w:val="009B1A6B"/>
    <w:rsid w:val="009B2017"/>
    <w:rsid w:val="009B46BF"/>
    <w:rsid w:val="009B4A7C"/>
    <w:rsid w:val="009B4DD4"/>
    <w:rsid w:val="009B58AE"/>
    <w:rsid w:val="009B621F"/>
    <w:rsid w:val="009B7D84"/>
    <w:rsid w:val="009C13EC"/>
    <w:rsid w:val="009C1AE2"/>
    <w:rsid w:val="009C2C82"/>
    <w:rsid w:val="009C4FFF"/>
    <w:rsid w:val="009C524A"/>
    <w:rsid w:val="009C5FBD"/>
    <w:rsid w:val="009C7842"/>
    <w:rsid w:val="009C7F88"/>
    <w:rsid w:val="009D1535"/>
    <w:rsid w:val="009D162F"/>
    <w:rsid w:val="009D1F93"/>
    <w:rsid w:val="009D2A56"/>
    <w:rsid w:val="009D3A87"/>
    <w:rsid w:val="009D3BB5"/>
    <w:rsid w:val="009D45F6"/>
    <w:rsid w:val="009D4C95"/>
    <w:rsid w:val="009D4DB3"/>
    <w:rsid w:val="009D5065"/>
    <w:rsid w:val="009D5182"/>
    <w:rsid w:val="009D66EB"/>
    <w:rsid w:val="009E094A"/>
    <w:rsid w:val="009E0FE3"/>
    <w:rsid w:val="009E5BB6"/>
    <w:rsid w:val="009F1293"/>
    <w:rsid w:val="009F20DF"/>
    <w:rsid w:val="009F3AA7"/>
    <w:rsid w:val="009F3AA9"/>
    <w:rsid w:val="009F4D05"/>
    <w:rsid w:val="009F50F3"/>
    <w:rsid w:val="009F519B"/>
    <w:rsid w:val="009F5CAC"/>
    <w:rsid w:val="009F5FBF"/>
    <w:rsid w:val="009F6E6B"/>
    <w:rsid w:val="009F74C5"/>
    <w:rsid w:val="009F7BCB"/>
    <w:rsid w:val="00A00FE0"/>
    <w:rsid w:val="00A019F3"/>
    <w:rsid w:val="00A021D3"/>
    <w:rsid w:val="00A02E65"/>
    <w:rsid w:val="00A04608"/>
    <w:rsid w:val="00A055CD"/>
    <w:rsid w:val="00A0780E"/>
    <w:rsid w:val="00A10CA0"/>
    <w:rsid w:val="00A11565"/>
    <w:rsid w:val="00A121A7"/>
    <w:rsid w:val="00A13638"/>
    <w:rsid w:val="00A13F51"/>
    <w:rsid w:val="00A14505"/>
    <w:rsid w:val="00A176B2"/>
    <w:rsid w:val="00A176BC"/>
    <w:rsid w:val="00A17821"/>
    <w:rsid w:val="00A2039D"/>
    <w:rsid w:val="00A21AAE"/>
    <w:rsid w:val="00A21FF0"/>
    <w:rsid w:val="00A2358D"/>
    <w:rsid w:val="00A2475B"/>
    <w:rsid w:val="00A25676"/>
    <w:rsid w:val="00A25C5E"/>
    <w:rsid w:val="00A26A03"/>
    <w:rsid w:val="00A26CC0"/>
    <w:rsid w:val="00A2705B"/>
    <w:rsid w:val="00A30806"/>
    <w:rsid w:val="00A313A0"/>
    <w:rsid w:val="00A31932"/>
    <w:rsid w:val="00A32820"/>
    <w:rsid w:val="00A34294"/>
    <w:rsid w:val="00A36118"/>
    <w:rsid w:val="00A36CFB"/>
    <w:rsid w:val="00A408DE"/>
    <w:rsid w:val="00A43743"/>
    <w:rsid w:val="00A44320"/>
    <w:rsid w:val="00A45A8A"/>
    <w:rsid w:val="00A46E76"/>
    <w:rsid w:val="00A47E1B"/>
    <w:rsid w:val="00A50020"/>
    <w:rsid w:val="00A52B70"/>
    <w:rsid w:val="00A53AAF"/>
    <w:rsid w:val="00A543F1"/>
    <w:rsid w:val="00A55BF0"/>
    <w:rsid w:val="00A5621A"/>
    <w:rsid w:val="00A56FAE"/>
    <w:rsid w:val="00A57158"/>
    <w:rsid w:val="00A603C4"/>
    <w:rsid w:val="00A60850"/>
    <w:rsid w:val="00A615D2"/>
    <w:rsid w:val="00A616A2"/>
    <w:rsid w:val="00A63539"/>
    <w:rsid w:val="00A63AE9"/>
    <w:rsid w:val="00A64229"/>
    <w:rsid w:val="00A64BE9"/>
    <w:rsid w:val="00A65919"/>
    <w:rsid w:val="00A66EBA"/>
    <w:rsid w:val="00A67178"/>
    <w:rsid w:val="00A678E6"/>
    <w:rsid w:val="00A718F9"/>
    <w:rsid w:val="00A722AB"/>
    <w:rsid w:val="00A73A7D"/>
    <w:rsid w:val="00A73DA5"/>
    <w:rsid w:val="00A73F35"/>
    <w:rsid w:val="00A7555C"/>
    <w:rsid w:val="00A75CB6"/>
    <w:rsid w:val="00A766C9"/>
    <w:rsid w:val="00A76994"/>
    <w:rsid w:val="00A77656"/>
    <w:rsid w:val="00A778A9"/>
    <w:rsid w:val="00A805B3"/>
    <w:rsid w:val="00A822C5"/>
    <w:rsid w:val="00A83DCD"/>
    <w:rsid w:val="00A84A65"/>
    <w:rsid w:val="00A86672"/>
    <w:rsid w:val="00A870F4"/>
    <w:rsid w:val="00A87C59"/>
    <w:rsid w:val="00A91E6B"/>
    <w:rsid w:val="00A9381C"/>
    <w:rsid w:val="00A94614"/>
    <w:rsid w:val="00A95202"/>
    <w:rsid w:val="00A9561C"/>
    <w:rsid w:val="00A9579B"/>
    <w:rsid w:val="00A961BE"/>
    <w:rsid w:val="00A963F9"/>
    <w:rsid w:val="00A96AA2"/>
    <w:rsid w:val="00AA06B2"/>
    <w:rsid w:val="00AA0709"/>
    <w:rsid w:val="00AA46EF"/>
    <w:rsid w:val="00AA56CF"/>
    <w:rsid w:val="00AA59E9"/>
    <w:rsid w:val="00AA71A5"/>
    <w:rsid w:val="00AA7993"/>
    <w:rsid w:val="00AB0162"/>
    <w:rsid w:val="00AB087C"/>
    <w:rsid w:val="00AB147A"/>
    <w:rsid w:val="00AB263C"/>
    <w:rsid w:val="00AB2BE4"/>
    <w:rsid w:val="00AB3A9E"/>
    <w:rsid w:val="00AB4B0F"/>
    <w:rsid w:val="00AB5A33"/>
    <w:rsid w:val="00AB6EEB"/>
    <w:rsid w:val="00AB7E42"/>
    <w:rsid w:val="00AC097A"/>
    <w:rsid w:val="00AC2B53"/>
    <w:rsid w:val="00AC445A"/>
    <w:rsid w:val="00AC4AB6"/>
    <w:rsid w:val="00AC4D9E"/>
    <w:rsid w:val="00AC53F3"/>
    <w:rsid w:val="00AD1E8A"/>
    <w:rsid w:val="00AD256D"/>
    <w:rsid w:val="00AD2A48"/>
    <w:rsid w:val="00AD38C7"/>
    <w:rsid w:val="00AD5D66"/>
    <w:rsid w:val="00AD66A1"/>
    <w:rsid w:val="00AE0FFB"/>
    <w:rsid w:val="00AE1272"/>
    <w:rsid w:val="00AE14B0"/>
    <w:rsid w:val="00AE4C8D"/>
    <w:rsid w:val="00AE63A4"/>
    <w:rsid w:val="00AE6A02"/>
    <w:rsid w:val="00AF0225"/>
    <w:rsid w:val="00AF0689"/>
    <w:rsid w:val="00AF28DD"/>
    <w:rsid w:val="00AF3215"/>
    <w:rsid w:val="00AF3481"/>
    <w:rsid w:val="00AF41B5"/>
    <w:rsid w:val="00AF420F"/>
    <w:rsid w:val="00AF4A4E"/>
    <w:rsid w:val="00AF5036"/>
    <w:rsid w:val="00AF53F1"/>
    <w:rsid w:val="00AF7B10"/>
    <w:rsid w:val="00AF7EC6"/>
    <w:rsid w:val="00B0069C"/>
    <w:rsid w:val="00B03729"/>
    <w:rsid w:val="00B04825"/>
    <w:rsid w:val="00B050C5"/>
    <w:rsid w:val="00B05138"/>
    <w:rsid w:val="00B0611B"/>
    <w:rsid w:val="00B067D4"/>
    <w:rsid w:val="00B06B17"/>
    <w:rsid w:val="00B06B51"/>
    <w:rsid w:val="00B07C71"/>
    <w:rsid w:val="00B07EC6"/>
    <w:rsid w:val="00B10B5E"/>
    <w:rsid w:val="00B112C0"/>
    <w:rsid w:val="00B12133"/>
    <w:rsid w:val="00B123ED"/>
    <w:rsid w:val="00B128E3"/>
    <w:rsid w:val="00B14380"/>
    <w:rsid w:val="00B152B2"/>
    <w:rsid w:val="00B166DE"/>
    <w:rsid w:val="00B16C50"/>
    <w:rsid w:val="00B172D1"/>
    <w:rsid w:val="00B208EF"/>
    <w:rsid w:val="00B211B0"/>
    <w:rsid w:val="00B22680"/>
    <w:rsid w:val="00B260A0"/>
    <w:rsid w:val="00B26640"/>
    <w:rsid w:val="00B270FF"/>
    <w:rsid w:val="00B2750A"/>
    <w:rsid w:val="00B304D9"/>
    <w:rsid w:val="00B3337F"/>
    <w:rsid w:val="00B342CE"/>
    <w:rsid w:val="00B34423"/>
    <w:rsid w:val="00B34C1E"/>
    <w:rsid w:val="00B3520B"/>
    <w:rsid w:val="00B36013"/>
    <w:rsid w:val="00B3660A"/>
    <w:rsid w:val="00B371C5"/>
    <w:rsid w:val="00B373D2"/>
    <w:rsid w:val="00B37454"/>
    <w:rsid w:val="00B409AF"/>
    <w:rsid w:val="00B41922"/>
    <w:rsid w:val="00B419C5"/>
    <w:rsid w:val="00B42428"/>
    <w:rsid w:val="00B42620"/>
    <w:rsid w:val="00B434C2"/>
    <w:rsid w:val="00B4393F"/>
    <w:rsid w:val="00B43A47"/>
    <w:rsid w:val="00B44E88"/>
    <w:rsid w:val="00B518A9"/>
    <w:rsid w:val="00B51A9E"/>
    <w:rsid w:val="00B51EE7"/>
    <w:rsid w:val="00B53070"/>
    <w:rsid w:val="00B539FE"/>
    <w:rsid w:val="00B547F5"/>
    <w:rsid w:val="00B54907"/>
    <w:rsid w:val="00B55D27"/>
    <w:rsid w:val="00B56F61"/>
    <w:rsid w:val="00B6265E"/>
    <w:rsid w:val="00B64B98"/>
    <w:rsid w:val="00B65690"/>
    <w:rsid w:val="00B65F5B"/>
    <w:rsid w:val="00B6714B"/>
    <w:rsid w:val="00B6733E"/>
    <w:rsid w:val="00B67626"/>
    <w:rsid w:val="00B70570"/>
    <w:rsid w:val="00B7094B"/>
    <w:rsid w:val="00B71CC7"/>
    <w:rsid w:val="00B71CDD"/>
    <w:rsid w:val="00B7235C"/>
    <w:rsid w:val="00B73371"/>
    <w:rsid w:val="00B73EDA"/>
    <w:rsid w:val="00B74784"/>
    <w:rsid w:val="00B75DD1"/>
    <w:rsid w:val="00B77FF7"/>
    <w:rsid w:val="00B82AE2"/>
    <w:rsid w:val="00B82C07"/>
    <w:rsid w:val="00B83465"/>
    <w:rsid w:val="00B83954"/>
    <w:rsid w:val="00B83B6B"/>
    <w:rsid w:val="00B874B2"/>
    <w:rsid w:val="00B87502"/>
    <w:rsid w:val="00B87B55"/>
    <w:rsid w:val="00B90066"/>
    <w:rsid w:val="00B904BB"/>
    <w:rsid w:val="00B90584"/>
    <w:rsid w:val="00B907E4"/>
    <w:rsid w:val="00B91A88"/>
    <w:rsid w:val="00B92A36"/>
    <w:rsid w:val="00B92F5B"/>
    <w:rsid w:val="00B93CCA"/>
    <w:rsid w:val="00B94AAE"/>
    <w:rsid w:val="00B94B09"/>
    <w:rsid w:val="00B94CA8"/>
    <w:rsid w:val="00B9582E"/>
    <w:rsid w:val="00B95E65"/>
    <w:rsid w:val="00B96385"/>
    <w:rsid w:val="00B97062"/>
    <w:rsid w:val="00B97A20"/>
    <w:rsid w:val="00BA009C"/>
    <w:rsid w:val="00BA19FC"/>
    <w:rsid w:val="00BA28DC"/>
    <w:rsid w:val="00BA2D74"/>
    <w:rsid w:val="00BA3534"/>
    <w:rsid w:val="00BA391B"/>
    <w:rsid w:val="00BA43E1"/>
    <w:rsid w:val="00BA4A6B"/>
    <w:rsid w:val="00BA5A00"/>
    <w:rsid w:val="00BA6480"/>
    <w:rsid w:val="00BA7100"/>
    <w:rsid w:val="00BB0F33"/>
    <w:rsid w:val="00BB293D"/>
    <w:rsid w:val="00BB3058"/>
    <w:rsid w:val="00BB3888"/>
    <w:rsid w:val="00BB66A9"/>
    <w:rsid w:val="00BB7DDB"/>
    <w:rsid w:val="00BB7F73"/>
    <w:rsid w:val="00BC085E"/>
    <w:rsid w:val="00BC136D"/>
    <w:rsid w:val="00BC18AB"/>
    <w:rsid w:val="00BC19F5"/>
    <w:rsid w:val="00BC24FE"/>
    <w:rsid w:val="00BC3C27"/>
    <w:rsid w:val="00BC3CEA"/>
    <w:rsid w:val="00BC4084"/>
    <w:rsid w:val="00BC4E5C"/>
    <w:rsid w:val="00BC61EC"/>
    <w:rsid w:val="00BC7633"/>
    <w:rsid w:val="00BD0F66"/>
    <w:rsid w:val="00BD3DD2"/>
    <w:rsid w:val="00BD570A"/>
    <w:rsid w:val="00BD68B5"/>
    <w:rsid w:val="00BD7C48"/>
    <w:rsid w:val="00BD7CF8"/>
    <w:rsid w:val="00BE060F"/>
    <w:rsid w:val="00BE1835"/>
    <w:rsid w:val="00BE2FD2"/>
    <w:rsid w:val="00BE3D53"/>
    <w:rsid w:val="00BE41EB"/>
    <w:rsid w:val="00BE5C4C"/>
    <w:rsid w:val="00BE768A"/>
    <w:rsid w:val="00BE7BF4"/>
    <w:rsid w:val="00BF0B7F"/>
    <w:rsid w:val="00BF2536"/>
    <w:rsid w:val="00BF2A67"/>
    <w:rsid w:val="00BF2EEC"/>
    <w:rsid w:val="00BF320A"/>
    <w:rsid w:val="00BF4D08"/>
    <w:rsid w:val="00BF55CC"/>
    <w:rsid w:val="00BF5CCD"/>
    <w:rsid w:val="00BF79A6"/>
    <w:rsid w:val="00BF7A23"/>
    <w:rsid w:val="00C00ED3"/>
    <w:rsid w:val="00C03351"/>
    <w:rsid w:val="00C04982"/>
    <w:rsid w:val="00C04E9A"/>
    <w:rsid w:val="00C04FDE"/>
    <w:rsid w:val="00C05DDF"/>
    <w:rsid w:val="00C0657D"/>
    <w:rsid w:val="00C06763"/>
    <w:rsid w:val="00C11FF1"/>
    <w:rsid w:val="00C137D9"/>
    <w:rsid w:val="00C14412"/>
    <w:rsid w:val="00C1442A"/>
    <w:rsid w:val="00C158BE"/>
    <w:rsid w:val="00C163BB"/>
    <w:rsid w:val="00C16720"/>
    <w:rsid w:val="00C16770"/>
    <w:rsid w:val="00C17BBF"/>
    <w:rsid w:val="00C20B39"/>
    <w:rsid w:val="00C2185D"/>
    <w:rsid w:val="00C21B4A"/>
    <w:rsid w:val="00C21EB9"/>
    <w:rsid w:val="00C225BA"/>
    <w:rsid w:val="00C23B1F"/>
    <w:rsid w:val="00C25059"/>
    <w:rsid w:val="00C25C1F"/>
    <w:rsid w:val="00C25CFF"/>
    <w:rsid w:val="00C26506"/>
    <w:rsid w:val="00C26D92"/>
    <w:rsid w:val="00C27483"/>
    <w:rsid w:val="00C279E4"/>
    <w:rsid w:val="00C300C6"/>
    <w:rsid w:val="00C30469"/>
    <w:rsid w:val="00C304D0"/>
    <w:rsid w:val="00C32014"/>
    <w:rsid w:val="00C3253C"/>
    <w:rsid w:val="00C32AFB"/>
    <w:rsid w:val="00C3447A"/>
    <w:rsid w:val="00C34BC1"/>
    <w:rsid w:val="00C34BC5"/>
    <w:rsid w:val="00C36880"/>
    <w:rsid w:val="00C3689F"/>
    <w:rsid w:val="00C40678"/>
    <w:rsid w:val="00C414AB"/>
    <w:rsid w:val="00C42A8C"/>
    <w:rsid w:val="00C43A74"/>
    <w:rsid w:val="00C45496"/>
    <w:rsid w:val="00C45FA1"/>
    <w:rsid w:val="00C461DF"/>
    <w:rsid w:val="00C468CE"/>
    <w:rsid w:val="00C4784D"/>
    <w:rsid w:val="00C504A0"/>
    <w:rsid w:val="00C5054C"/>
    <w:rsid w:val="00C508BC"/>
    <w:rsid w:val="00C518A7"/>
    <w:rsid w:val="00C51B36"/>
    <w:rsid w:val="00C51C35"/>
    <w:rsid w:val="00C52782"/>
    <w:rsid w:val="00C5368C"/>
    <w:rsid w:val="00C53717"/>
    <w:rsid w:val="00C53B32"/>
    <w:rsid w:val="00C54742"/>
    <w:rsid w:val="00C56A2D"/>
    <w:rsid w:val="00C56E21"/>
    <w:rsid w:val="00C56E97"/>
    <w:rsid w:val="00C573AB"/>
    <w:rsid w:val="00C57723"/>
    <w:rsid w:val="00C577F9"/>
    <w:rsid w:val="00C57AEC"/>
    <w:rsid w:val="00C61C12"/>
    <w:rsid w:val="00C61F5F"/>
    <w:rsid w:val="00C6211B"/>
    <w:rsid w:val="00C63973"/>
    <w:rsid w:val="00C63B7F"/>
    <w:rsid w:val="00C65679"/>
    <w:rsid w:val="00C661E4"/>
    <w:rsid w:val="00C66CA2"/>
    <w:rsid w:val="00C67D5E"/>
    <w:rsid w:val="00C70A86"/>
    <w:rsid w:val="00C70F1B"/>
    <w:rsid w:val="00C7103A"/>
    <w:rsid w:val="00C713AE"/>
    <w:rsid w:val="00C72558"/>
    <w:rsid w:val="00C730A2"/>
    <w:rsid w:val="00C75366"/>
    <w:rsid w:val="00C75D99"/>
    <w:rsid w:val="00C76B43"/>
    <w:rsid w:val="00C76BB1"/>
    <w:rsid w:val="00C776A2"/>
    <w:rsid w:val="00C776F1"/>
    <w:rsid w:val="00C77A80"/>
    <w:rsid w:val="00C811CA"/>
    <w:rsid w:val="00C811D1"/>
    <w:rsid w:val="00C81E59"/>
    <w:rsid w:val="00C8223B"/>
    <w:rsid w:val="00C827EA"/>
    <w:rsid w:val="00C830F7"/>
    <w:rsid w:val="00C83309"/>
    <w:rsid w:val="00C83E7B"/>
    <w:rsid w:val="00C86172"/>
    <w:rsid w:val="00C87146"/>
    <w:rsid w:val="00C90A23"/>
    <w:rsid w:val="00C90CB0"/>
    <w:rsid w:val="00C9279F"/>
    <w:rsid w:val="00C92B75"/>
    <w:rsid w:val="00C93CA1"/>
    <w:rsid w:val="00C93F5D"/>
    <w:rsid w:val="00C949A0"/>
    <w:rsid w:val="00C94D08"/>
    <w:rsid w:val="00C9515C"/>
    <w:rsid w:val="00C96755"/>
    <w:rsid w:val="00C96F10"/>
    <w:rsid w:val="00C9773A"/>
    <w:rsid w:val="00CA0265"/>
    <w:rsid w:val="00CA1B1D"/>
    <w:rsid w:val="00CA1B2B"/>
    <w:rsid w:val="00CA3343"/>
    <w:rsid w:val="00CA4563"/>
    <w:rsid w:val="00CA4A40"/>
    <w:rsid w:val="00CA4D60"/>
    <w:rsid w:val="00CA5E35"/>
    <w:rsid w:val="00CA6267"/>
    <w:rsid w:val="00CA6907"/>
    <w:rsid w:val="00CA7E97"/>
    <w:rsid w:val="00CB07BA"/>
    <w:rsid w:val="00CB1EE3"/>
    <w:rsid w:val="00CB259D"/>
    <w:rsid w:val="00CB7B5C"/>
    <w:rsid w:val="00CB7C00"/>
    <w:rsid w:val="00CB7CCF"/>
    <w:rsid w:val="00CC03B2"/>
    <w:rsid w:val="00CC0605"/>
    <w:rsid w:val="00CC191C"/>
    <w:rsid w:val="00CC4C73"/>
    <w:rsid w:val="00CC5421"/>
    <w:rsid w:val="00CC5D77"/>
    <w:rsid w:val="00CC6B0E"/>
    <w:rsid w:val="00CC78B8"/>
    <w:rsid w:val="00CC7961"/>
    <w:rsid w:val="00CD1037"/>
    <w:rsid w:val="00CD17A7"/>
    <w:rsid w:val="00CD280A"/>
    <w:rsid w:val="00CD2DBE"/>
    <w:rsid w:val="00CD34CB"/>
    <w:rsid w:val="00CD37ED"/>
    <w:rsid w:val="00CD4140"/>
    <w:rsid w:val="00CD49CB"/>
    <w:rsid w:val="00CD5107"/>
    <w:rsid w:val="00CD71F7"/>
    <w:rsid w:val="00CD75C5"/>
    <w:rsid w:val="00CE06C4"/>
    <w:rsid w:val="00CE124D"/>
    <w:rsid w:val="00CE176A"/>
    <w:rsid w:val="00CE2AEA"/>
    <w:rsid w:val="00CE2B04"/>
    <w:rsid w:val="00CE4118"/>
    <w:rsid w:val="00CE4930"/>
    <w:rsid w:val="00CE5856"/>
    <w:rsid w:val="00CE5C0B"/>
    <w:rsid w:val="00CE5F1F"/>
    <w:rsid w:val="00CE6D2C"/>
    <w:rsid w:val="00CE6E13"/>
    <w:rsid w:val="00CE740F"/>
    <w:rsid w:val="00CF0B39"/>
    <w:rsid w:val="00CF0D2D"/>
    <w:rsid w:val="00CF12F1"/>
    <w:rsid w:val="00CF2000"/>
    <w:rsid w:val="00CF25B1"/>
    <w:rsid w:val="00CF37A5"/>
    <w:rsid w:val="00CF394D"/>
    <w:rsid w:val="00CF5F35"/>
    <w:rsid w:val="00CF64F7"/>
    <w:rsid w:val="00CF67B3"/>
    <w:rsid w:val="00CF7214"/>
    <w:rsid w:val="00CF74BA"/>
    <w:rsid w:val="00D00EF0"/>
    <w:rsid w:val="00D00FBC"/>
    <w:rsid w:val="00D011C0"/>
    <w:rsid w:val="00D0151C"/>
    <w:rsid w:val="00D01D90"/>
    <w:rsid w:val="00D024CD"/>
    <w:rsid w:val="00D029F1"/>
    <w:rsid w:val="00D0347C"/>
    <w:rsid w:val="00D03676"/>
    <w:rsid w:val="00D05EEF"/>
    <w:rsid w:val="00D068DE"/>
    <w:rsid w:val="00D1121A"/>
    <w:rsid w:val="00D11444"/>
    <w:rsid w:val="00D116B4"/>
    <w:rsid w:val="00D11BBA"/>
    <w:rsid w:val="00D126EE"/>
    <w:rsid w:val="00D134F8"/>
    <w:rsid w:val="00D13A21"/>
    <w:rsid w:val="00D14E9E"/>
    <w:rsid w:val="00D151B5"/>
    <w:rsid w:val="00D151CB"/>
    <w:rsid w:val="00D1632A"/>
    <w:rsid w:val="00D16605"/>
    <w:rsid w:val="00D16797"/>
    <w:rsid w:val="00D16C2F"/>
    <w:rsid w:val="00D16DE0"/>
    <w:rsid w:val="00D1719A"/>
    <w:rsid w:val="00D17263"/>
    <w:rsid w:val="00D17512"/>
    <w:rsid w:val="00D17BC9"/>
    <w:rsid w:val="00D201E7"/>
    <w:rsid w:val="00D21066"/>
    <w:rsid w:val="00D22E1F"/>
    <w:rsid w:val="00D22F1E"/>
    <w:rsid w:val="00D24EE3"/>
    <w:rsid w:val="00D25274"/>
    <w:rsid w:val="00D254C5"/>
    <w:rsid w:val="00D2731B"/>
    <w:rsid w:val="00D275CE"/>
    <w:rsid w:val="00D30B82"/>
    <w:rsid w:val="00D3259B"/>
    <w:rsid w:val="00D329E2"/>
    <w:rsid w:val="00D32C4C"/>
    <w:rsid w:val="00D338BA"/>
    <w:rsid w:val="00D33D9D"/>
    <w:rsid w:val="00D33DAF"/>
    <w:rsid w:val="00D33FF2"/>
    <w:rsid w:val="00D34024"/>
    <w:rsid w:val="00D34903"/>
    <w:rsid w:val="00D3491A"/>
    <w:rsid w:val="00D35026"/>
    <w:rsid w:val="00D3544E"/>
    <w:rsid w:val="00D372CE"/>
    <w:rsid w:val="00D40005"/>
    <w:rsid w:val="00D431E7"/>
    <w:rsid w:val="00D4501D"/>
    <w:rsid w:val="00D45B33"/>
    <w:rsid w:val="00D45D4C"/>
    <w:rsid w:val="00D45F7C"/>
    <w:rsid w:val="00D46979"/>
    <w:rsid w:val="00D46F95"/>
    <w:rsid w:val="00D473AA"/>
    <w:rsid w:val="00D47913"/>
    <w:rsid w:val="00D505F2"/>
    <w:rsid w:val="00D5303F"/>
    <w:rsid w:val="00D547FC"/>
    <w:rsid w:val="00D55832"/>
    <w:rsid w:val="00D55E19"/>
    <w:rsid w:val="00D562B1"/>
    <w:rsid w:val="00D5660B"/>
    <w:rsid w:val="00D5714F"/>
    <w:rsid w:val="00D574A9"/>
    <w:rsid w:val="00D57526"/>
    <w:rsid w:val="00D60AB1"/>
    <w:rsid w:val="00D62DFE"/>
    <w:rsid w:val="00D630C2"/>
    <w:rsid w:val="00D63133"/>
    <w:rsid w:val="00D63D8F"/>
    <w:rsid w:val="00D63E3B"/>
    <w:rsid w:val="00D63F57"/>
    <w:rsid w:val="00D65E9D"/>
    <w:rsid w:val="00D661C6"/>
    <w:rsid w:val="00D66454"/>
    <w:rsid w:val="00D70C4C"/>
    <w:rsid w:val="00D713E0"/>
    <w:rsid w:val="00D7152C"/>
    <w:rsid w:val="00D7196B"/>
    <w:rsid w:val="00D73396"/>
    <w:rsid w:val="00D733DE"/>
    <w:rsid w:val="00D734A6"/>
    <w:rsid w:val="00D73DC9"/>
    <w:rsid w:val="00D73F34"/>
    <w:rsid w:val="00D74755"/>
    <w:rsid w:val="00D75FEF"/>
    <w:rsid w:val="00D76EB2"/>
    <w:rsid w:val="00D770B9"/>
    <w:rsid w:val="00D77402"/>
    <w:rsid w:val="00D7764C"/>
    <w:rsid w:val="00D776BF"/>
    <w:rsid w:val="00D80199"/>
    <w:rsid w:val="00D80573"/>
    <w:rsid w:val="00D82894"/>
    <w:rsid w:val="00D83FE8"/>
    <w:rsid w:val="00D84436"/>
    <w:rsid w:val="00D8478C"/>
    <w:rsid w:val="00D856D2"/>
    <w:rsid w:val="00D865D8"/>
    <w:rsid w:val="00D87812"/>
    <w:rsid w:val="00D90BE7"/>
    <w:rsid w:val="00D91679"/>
    <w:rsid w:val="00D923FC"/>
    <w:rsid w:val="00D925D9"/>
    <w:rsid w:val="00D9330B"/>
    <w:rsid w:val="00D9333E"/>
    <w:rsid w:val="00D939FD"/>
    <w:rsid w:val="00D95312"/>
    <w:rsid w:val="00DA0071"/>
    <w:rsid w:val="00DA02CC"/>
    <w:rsid w:val="00DA110F"/>
    <w:rsid w:val="00DA130C"/>
    <w:rsid w:val="00DA1794"/>
    <w:rsid w:val="00DA3BF7"/>
    <w:rsid w:val="00DA59E4"/>
    <w:rsid w:val="00DA5FA0"/>
    <w:rsid w:val="00DB20D7"/>
    <w:rsid w:val="00DB2941"/>
    <w:rsid w:val="00DB4B8B"/>
    <w:rsid w:val="00DB5076"/>
    <w:rsid w:val="00DB6018"/>
    <w:rsid w:val="00DB69F6"/>
    <w:rsid w:val="00DC061F"/>
    <w:rsid w:val="00DC1512"/>
    <w:rsid w:val="00DC16D3"/>
    <w:rsid w:val="00DC1E17"/>
    <w:rsid w:val="00DC1E74"/>
    <w:rsid w:val="00DC2D04"/>
    <w:rsid w:val="00DC37AB"/>
    <w:rsid w:val="00DC5C68"/>
    <w:rsid w:val="00DC5DAB"/>
    <w:rsid w:val="00DC7123"/>
    <w:rsid w:val="00DC7560"/>
    <w:rsid w:val="00DC7A17"/>
    <w:rsid w:val="00DC7B46"/>
    <w:rsid w:val="00DD150C"/>
    <w:rsid w:val="00DD15F8"/>
    <w:rsid w:val="00DD1D48"/>
    <w:rsid w:val="00DD3918"/>
    <w:rsid w:val="00DD43B3"/>
    <w:rsid w:val="00DD4FF6"/>
    <w:rsid w:val="00DD56D2"/>
    <w:rsid w:val="00DD611D"/>
    <w:rsid w:val="00DD6328"/>
    <w:rsid w:val="00DD6F53"/>
    <w:rsid w:val="00DE042D"/>
    <w:rsid w:val="00DE0600"/>
    <w:rsid w:val="00DE19B6"/>
    <w:rsid w:val="00DE3199"/>
    <w:rsid w:val="00DE45A3"/>
    <w:rsid w:val="00DE4FC3"/>
    <w:rsid w:val="00DE6255"/>
    <w:rsid w:val="00DE6E7F"/>
    <w:rsid w:val="00DF153F"/>
    <w:rsid w:val="00DF1582"/>
    <w:rsid w:val="00DF17BD"/>
    <w:rsid w:val="00DF2254"/>
    <w:rsid w:val="00DF3808"/>
    <w:rsid w:val="00DF3C1C"/>
    <w:rsid w:val="00DF4040"/>
    <w:rsid w:val="00DF5E80"/>
    <w:rsid w:val="00DF6761"/>
    <w:rsid w:val="00DF6868"/>
    <w:rsid w:val="00DF6B55"/>
    <w:rsid w:val="00DF6C04"/>
    <w:rsid w:val="00DF7655"/>
    <w:rsid w:val="00E0159D"/>
    <w:rsid w:val="00E023B5"/>
    <w:rsid w:val="00E02F37"/>
    <w:rsid w:val="00E05A97"/>
    <w:rsid w:val="00E06AB8"/>
    <w:rsid w:val="00E06C64"/>
    <w:rsid w:val="00E07989"/>
    <w:rsid w:val="00E07D8A"/>
    <w:rsid w:val="00E07F50"/>
    <w:rsid w:val="00E1102D"/>
    <w:rsid w:val="00E1315E"/>
    <w:rsid w:val="00E13BF2"/>
    <w:rsid w:val="00E13F71"/>
    <w:rsid w:val="00E13FDB"/>
    <w:rsid w:val="00E14A22"/>
    <w:rsid w:val="00E14F89"/>
    <w:rsid w:val="00E15B43"/>
    <w:rsid w:val="00E20CF5"/>
    <w:rsid w:val="00E2109E"/>
    <w:rsid w:val="00E21970"/>
    <w:rsid w:val="00E21E08"/>
    <w:rsid w:val="00E221F4"/>
    <w:rsid w:val="00E24D84"/>
    <w:rsid w:val="00E2611A"/>
    <w:rsid w:val="00E30D35"/>
    <w:rsid w:val="00E30D57"/>
    <w:rsid w:val="00E32B5A"/>
    <w:rsid w:val="00E32C84"/>
    <w:rsid w:val="00E338C0"/>
    <w:rsid w:val="00E348F5"/>
    <w:rsid w:val="00E35998"/>
    <w:rsid w:val="00E359E3"/>
    <w:rsid w:val="00E35D71"/>
    <w:rsid w:val="00E35EFD"/>
    <w:rsid w:val="00E36407"/>
    <w:rsid w:val="00E36F77"/>
    <w:rsid w:val="00E37E51"/>
    <w:rsid w:val="00E44C83"/>
    <w:rsid w:val="00E46B49"/>
    <w:rsid w:val="00E502D9"/>
    <w:rsid w:val="00E52991"/>
    <w:rsid w:val="00E52BF2"/>
    <w:rsid w:val="00E52F3F"/>
    <w:rsid w:val="00E531CA"/>
    <w:rsid w:val="00E54C83"/>
    <w:rsid w:val="00E55744"/>
    <w:rsid w:val="00E55ECF"/>
    <w:rsid w:val="00E562E7"/>
    <w:rsid w:val="00E56629"/>
    <w:rsid w:val="00E575DB"/>
    <w:rsid w:val="00E57ABC"/>
    <w:rsid w:val="00E57BB9"/>
    <w:rsid w:val="00E61811"/>
    <w:rsid w:val="00E65127"/>
    <w:rsid w:val="00E653EC"/>
    <w:rsid w:val="00E655CD"/>
    <w:rsid w:val="00E66165"/>
    <w:rsid w:val="00E66699"/>
    <w:rsid w:val="00E67719"/>
    <w:rsid w:val="00E70457"/>
    <w:rsid w:val="00E7243E"/>
    <w:rsid w:val="00E72FA5"/>
    <w:rsid w:val="00E731F7"/>
    <w:rsid w:val="00E7425B"/>
    <w:rsid w:val="00E744F6"/>
    <w:rsid w:val="00E745B4"/>
    <w:rsid w:val="00E7469A"/>
    <w:rsid w:val="00E74F16"/>
    <w:rsid w:val="00E76762"/>
    <w:rsid w:val="00E76C3E"/>
    <w:rsid w:val="00E771E7"/>
    <w:rsid w:val="00E77818"/>
    <w:rsid w:val="00E77CCE"/>
    <w:rsid w:val="00E8053E"/>
    <w:rsid w:val="00E84419"/>
    <w:rsid w:val="00E850DD"/>
    <w:rsid w:val="00E859F3"/>
    <w:rsid w:val="00E87DC0"/>
    <w:rsid w:val="00E9132B"/>
    <w:rsid w:val="00E91527"/>
    <w:rsid w:val="00E922D1"/>
    <w:rsid w:val="00E92B6A"/>
    <w:rsid w:val="00E93C5F"/>
    <w:rsid w:val="00E942BE"/>
    <w:rsid w:val="00E94F0F"/>
    <w:rsid w:val="00E95AD5"/>
    <w:rsid w:val="00E95C17"/>
    <w:rsid w:val="00E96B15"/>
    <w:rsid w:val="00E96B94"/>
    <w:rsid w:val="00EA09C0"/>
    <w:rsid w:val="00EA0BDA"/>
    <w:rsid w:val="00EA1797"/>
    <w:rsid w:val="00EA7056"/>
    <w:rsid w:val="00EA76CC"/>
    <w:rsid w:val="00EB0872"/>
    <w:rsid w:val="00EB196C"/>
    <w:rsid w:val="00EB1F36"/>
    <w:rsid w:val="00EB25F6"/>
    <w:rsid w:val="00EB29F6"/>
    <w:rsid w:val="00EB2B23"/>
    <w:rsid w:val="00EB3B69"/>
    <w:rsid w:val="00EB52C4"/>
    <w:rsid w:val="00EB58CC"/>
    <w:rsid w:val="00EB6A09"/>
    <w:rsid w:val="00EB71CF"/>
    <w:rsid w:val="00EB7EA6"/>
    <w:rsid w:val="00EC1A3E"/>
    <w:rsid w:val="00EC1B14"/>
    <w:rsid w:val="00EC2570"/>
    <w:rsid w:val="00EC3B29"/>
    <w:rsid w:val="00EC50D4"/>
    <w:rsid w:val="00EC5676"/>
    <w:rsid w:val="00EC5972"/>
    <w:rsid w:val="00EC69C6"/>
    <w:rsid w:val="00EC6C49"/>
    <w:rsid w:val="00ED0198"/>
    <w:rsid w:val="00ED0462"/>
    <w:rsid w:val="00ED0763"/>
    <w:rsid w:val="00ED0D95"/>
    <w:rsid w:val="00ED0F55"/>
    <w:rsid w:val="00ED1766"/>
    <w:rsid w:val="00ED38B3"/>
    <w:rsid w:val="00ED488B"/>
    <w:rsid w:val="00ED5850"/>
    <w:rsid w:val="00ED5FAB"/>
    <w:rsid w:val="00ED71F6"/>
    <w:rsid w:val="00ED73AE"/>
    <w:rsid w:val="00ED748A"/>
    <w:rsid w:val="00EE0A21"/>
    <w:rsid w:val="00EE4A8E"/>
    <w:rsid w:val="00EE602E"/>
    <w:rsid w:val="00EF130F"/>
    <w:rsid w:val="00EF38CD"/>
    <w:rsid w:val="00EF4098"/>
    <w:rsid w:val="00EF4198"/>
    <w:rsid w:val="00EF682C"/>
    <w:rsid w:val="00EF7892"/>
    <w:rsid w:val="00F0043B"/>
    <w:rsid w:val="00F0112B"/>
    <w:rsid w:val="00F01BD4"/>
    <w:rsid w:val="00F031C7"/>
    <w:rsid w:val="00F0466D"/>
    <w:rsid w:val="00F05289"/>
    <w:rsid w:val="00F05BBB"/>
    <w:rsid w:val="00F06253"/>
    <w:rsid w:val="00F07D9F"/>
    <w:rsid w:val="00F108C0"/>
    <w:rsid w:val="00F10F80"/>
    <w:rsid w:val="00F11CC9"/>
    <w:rsid w:val="00F1316D"/>
    <w:rsid w:val="00F13324"/>
    <w:rsid w:val="00F1344D"/>
    <w:rsid w:val="00F1360A"/>
    <w:rsid w:val="00F14674"/>
    <w:rsid w:val="00F156AD"/>
    <w:rsid w:val="00F1604C"/>
    <w:rsid w:val="00F16B2D"/>
    <w:rsid w:val="00F16E94"/>
    <w:rsid w:val="00F17AFF"/>
    <w:rsid w:val="00F200C6"/>
    <w:rsid w:val="00F20A18"/>
    <w:rsid w:val="00F2187C"/>
    <w:rsid w:val="00F21AB3"/>
    <w:rsid w:val="00F22A0C"/>
    <w:rsid w:val="00F22B95"/>
    <w:rsid w:val="00F241F4"/>
    <w:rsid w:val="00F24212"/>
    <w:rsid w:val="00F24D74"/>
    <w:rsid w:val="00F2627D"/>
    <w:rsid w:val="00F26FD0"/>
    <w:rsid w:val="00F27170"/>
    <w:rsid w:val="00F27792"/>
    <w:rsid w:val="00F30597"/>
    <w:rsid w:val="00F30B97"/>
    <w:rsid w:val="00F30BC8"/>
    <w:rsid w:val="00F31153"/>
    <w:rsid w:val="00F31BCC"/>
    <w:rsid w:val="00F32196"/>
    <w:rsid w:val="00F327A2"/>
    <w:rsid w:val="00F33DEA"/>
    <w:rsid w:val="00F356F4"/>
    <w:rsid w:val="00F361D5"/>
    <w:rsid w:val="00F371A1"/>
    <w:rsid w:val="00F37CAD"/>
    <w:rsid w:val="00F410CB"/>
    <w:rsid w:val="00F421A8"/>
    <w:rsid w:val="00F43BB8"/>
    <w:rsid w:val="00F469B5"/>
    <w:rsid w:val="00F46BEF"/>
    <w:rsid w:val="00F503DB"/>
    <w:rsid w:val="00F51F00"/>
    <w:rsid w:val="00F536C3"/>
    <w:rsid w:val="00F53988"/>
    <w:rsid w:val="00F55A2F"/>
    <w:rsid w:val="00F55AE1"/>
    <w:rsid w:val="00F55BFE"/>
    <w:rsid w:val="00F5766E"/>
    <w:rsid w:val="00F57B78"/>
    <w:rsid w:val="00F60CF2"/>
    <w:rsid w:val="00F611EB"/>
    <w:rsid w:val="00F62637"/>
    <w:rsid w:val="00F63166"/>
    <w:rsid w:val="00F6496D"/>
    <w:rsid w:val="00F64A34"/>
    <w:rsid w:val="00F66685"/>
    <w:rsid w:val="00F66EB3"/>
    <w:rsid w:val="00F66FF0"/>
    <w:rsid w:val="00F719BC"/>
    <w:rsid w:val="00F7503F"/>
    <w:rsid w:val="00F76AB8"/>
    <w:rsid w:val="00F80148"/>
    <w:rsid w:val="00F80EBF"/>
    <w:rsid w:val="00F821D5"/>
    <w:rsid w:val="00F86C5C"/>
    <w:rsid w:val="00F90614"/>
    <w:rsid w:val="00F920CE"/>
    <w:rsid w:val="00F9243F"/>
    <w:rsid w:val="00F931A9"/>
    <w:rsid w:val="00F932FC"/>
    <w:rsid w:val="00F93987"/>
    <w:rsid w:val="00F943B9"/>
    <w:rsid w:val="00F9582D"/>
    <w:rsid w:val="00F95D99"/>
    <w:rsid w:val="00F95FC7"/>
    <w:rsid w:val="00F97CD2"/>
    <w:rsid w:val="00FA110C"/>
    <w:rsid w:val="00FA1E1D"/>
    <w:rsid w:val="00FA36B3"/>
    <w:rsid w:val="00FA4126"/>
    <w:rsid w:val="00FA5382"/>
    <w:rsid w:val="00FA569D"/>
    <w:rsid w:val="00FA5DEA"/>
    <w:rsid w:val="00FB00AE"/>
    <w:rsid w:val="00FB0FFB"/>
    <w:rsid w:val="00FB1F7A"/>
    <w:rsid w:val="00FB1FAF"/>
    <w:rsid w:val="00FB31BF"/>
    <w:rsid w:val="00FB3BE2"/>
    <w:rsid w:val="00FB4B6C"/>
    <w:rsid w:val="00FB7E40"/>
    <w:rsid w:val="00FC167D"/>
    <w:rsid w:val="00FC27AD"/>
    <w:rsid w:val="00FC384E"/>
    <w:rsid w:val="00FC4075"/>
    <w:rsid w:val="00FC46E7"/>
    <w:rsid w:val="00FC4F8B"/>
    <w:rsid w:val="00FC5169"/>
    <w:rsid w:val="00FC518D"/>
    <w:rsid w:val="00FC67E2"/>
    <w:rsid w:val="00FC6A09"/>
    <w:rsid w:val="00FC6E21"/>
    <w:rsid w:val="00FC774C"/>
    <w:rsid w:val="00FC79C1"/>
    <w:rsid w:val="00FD0521"/>
    <w:rsid w:val="00FD0D10"/>
    <w:rsid w:val="00FD1F2F"/>
    <w:rsid w:val="00FD2DB3"/>
    <w:rsid w:val="00FD3F98"/>
    <w:rsid w:val="00FD56BA"/>
    <w:rsid w:val="00FD6BCF"/>
    <w:rsid w:val="00FD78D6"/>
    <w:rsid w:val="00FE297D"/>
    <w:rsid w:val="00FE2B76"/>
    <w:rsid w:val="00FE2CAA"/>
    <w:rsid w:val="00FE3381"/>
    <w:rsid w:val="00FE4B04"/>
    <w:rsid w:val="00FE68AF"/>
    <w:rsid w:val="00FE6E90"/>
    <w:rsid w:val="00FE7A6F"/>
    <w:rsid w:val="00FE7C64"/>
    <w:rsid w:val="00FF1415"/>
    <w:rsid w:val="00FF1967"/>
    <w:rsid w:val="00FF2F2F"/>
    <w:rsid w:val="00FF308E"/>
    <w:rsid w:val="00FF44AB"/>
    <w:rsid w:val="00FF5AC3"/>
    <w:rsid w:val="00FF6ABC"/>
    <w:rsid w:val="00FF72D9"/>
    <w:rsid w:val="00FF7B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769CA665"/>
  <w15:chartTrackingRefBased/>
  <w15:docId w15:val="{2BE3159D-749E-0A43-A5C3-FC5B86B8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f Normal"/>
    <w:qFormat/>
    <w:rsid w:val="003B6B06"/>
    <w:rPr>
      <w:rFonts w:ascii="Times New Roman" w:eastAsia="Times New Roman" w:hAnsi="Times New Roman"/>
      <w:sz w:val="24"/>
      <w:szCs w:val="24"/>
    </w:rPr>
  </w:style>
  <w:style w:type="paragraph" w:styleId="Heading1">
    <w:name w:val="heading 1"/>
    <w:aliases w:val="Judul Bab"/>
    <w:basedOn w:val="Normal"/>
    <w:next w:val="Normal"/>
    <w:link w:val="Heading1Char"/>
    <w:qFormat/>
    <w:rsid w:val="004671E6"/>
    <w:pPr>
      <w:keepNext/>
      <w:jc w:val="both"/>
      <w:outlineLvl w:val="0"/>
    </w:pPr>
    <w:rPr>
      <w:b/>
      <w:bCs/>
      <w:noProof/>
      <w:kern w:val="32"/>
      <w:szCs w:val="32"/>
      <w:lang w:val="en-US"/>
    </w:rPr>
  </w:style>
  <w:style w:type="paragraph" w:styleId="Heading2">
    <w:name w:val="heading 2"/>
    <w:aliases w:val="Judul Sub-bab"/>
    <w:basedOn w:val="Heading1"/>
    <w:link w:val="Heading2Char"/>
    <w:qFormat/>
    <w:rsid w:val="004671E6"/>
    <w:pPr>
      <w:numPr>
        <w:ilvl w:val="1"/>
      </w:numPr>
      <w:ind w:left="567" w:hanging="567"/>
      <w:outlineLvl w:val="1"/>
    </w:pPr>
    <w:rPr>
      <w:b w:val="0"/>
      <w:bCs w:val="0"/>
      <w:i/>
      <w:iCs/>
      <w:szCs w:val="28"/>
    </w:rPr>
  </w:style>
  <w:style w:type="paragraph" w:styleId="Heading3">
    <w:name w:val="heading 3"/>
    <w:basedOn w:val="Normal"/>
    <w:next w:val="Normal"/>
    <w:link w:val="Heading3Char"/>
    <w:qFormat/>
    <w:rsid w:val="006525B1"/>
    <w:pPr>
      <w:keepNext/>
      <w:spacing w:before="240" w:after="60"/>
      <w:jc w:val="both"/>
      <w:outlineLvl w:val="2"/>
    </w:pPr>
    <w:rPr>
      <w:bCs/>
      <w:i/>
      <w:noProof/>
      <w:sz w:val="22"/>
      <w:szCs w:val="26"/>
      <w:lang w:val="en-US"/>
    </w:rPr>
  </w:style>
  <w:style w:type="paragraph" w:styleId="Heading4">
    <w:name w:val="heading 4"/>
    <w:basedOn w:val="Normal"/>
    <w:next w:val="Normal"/>
    <w:link w:val="Heading4Char"/>
    <w:semiHidden/>
    <w:unhideWhenUsed/>
    <w:qFormat/>
    <w:rsid w:val="00DC2D04"/>
    <w:pPr>
      <w:keepNext/>
      <w:keepLines/>
      <w:spacing w:before="200"/>
      <w:jc w:val="both"/>
      <w:outlineLvl w:val="3"/>
    </w:pPr>
    <w:rPr>
      <w:rFonts w:ascii="Cambria" w:eastAsia="PMingLiU" w:hAnsi="Cambria"/>
      <w:b/>
      <w:bCs/>
      <w:i/>
      <w:iCs/>
      <w:noProof/>
      <w:color w:val="4F81BD"/>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1C2"/>
    <w:pPr>
      <w:spacing w:line="480" w:lineRule="auto"/>
    </w:pPr>
    <w:rPr>
      <w:sz w:val="22"/>
      <w:szCs w:val="22"/>
      <w:lang w:val="en-US"/>
    </w:rPr>
  </w:style>
  <w:style w:type="character" w:customStyle="1" w:styleId="NoSpacingChar">
    <w:name w:val="No Spacing Char"/>
    <w:uiPriority w:val="1"/>
    <w:rsid w:val="006525B1"/>
    <w:rPr>
      <w:sz w:val="22"/>
      <w:szCs w:val="22"/>
      <w:lang w:val="en-US" w:eastAsia="en-US" w:bidi="ar-SA"/>
    </w:rPr>
  </w:style>
  <w:style w:type="character" w:customStyle="1" w:styleId="apple-style-span">
    <w:name w:val="apple-style-span"/>
    <w:basedOn w:val="DefaultParagraphFont"/>
    <w:rsid w:val="006525B1"/>
  </w:style>
  <w:style w:type="paragraph" w:styleId="ListParagraph">
    <w:name w:val="List Paragraph"/>
    <w:basedOn w:val="Normal"/>
    <w:link w:val="ListParagraphChar"/>
    <w:uiPriority w:val="34"/>
    <w:qFormat/>
    <w:rsid w:val="005D63B9"/>
    <w:pPr>
      <w:ind w:left="288" w:hanging="288"/>
      <w:contextualSpacing/>
      <w:jc w:val="both"/>
    </w:pPr>
    <w:rPr>
      <w:rFonts w:cs="Arial"/>
      <w:noProof/>
      <w:sz w:val="22"/>
      <w:lang w:val="en-US"/>
    </w:rPr>
  </w:style>
  <w:style w:type="paragraph" w:styleId="FootnoteText">
    <w:name w:val="footnote text"/>
    <w:basedOn w:val="Normal"/>
    <w:link w:val="FootnoteTextChar"/>
    <w:uiPriority w:val="99"/>
    <w:unhideWhenUsed/>
    <w:rsid w:val="006525B1"/>
    <w:pPr>
      <w:jc w:val="both"/>
    </w:pPr>
    <w:rPr>
      <w:rFonts w:ascii="Calibri" w:eastAsia="Calibri" w:hAnsi="Calibri"/>
      <w:noProof/>
      <w:sz w:val="22"/>
      <w:szCs w:val="20"/>
      <w:lang w:val="en-US"/>
    </w:rPr>
  </w:style>
  <w:style w:type="character" w:customStyle="1" w:styleId="CharChar7">
    <w:name w:val="Char Char7"/>
    <w:semiHidden/>
    <w:rsid w:val="006525B1"/>
    <w:rPr>
      <w:lang w:val="en-US" w:eastAsia="en-US"/>
    </w:rPr>
  </w:style>
  <w:style w:type="character" w:styleId="FootnoteReference">
    <w:name w:val="footnote reference"/>
    <w:uiPriority w:val="99"/>
    <w:semiHidden/>
    <w:unhideWhenUsed/>
    <w:rsid w:val="006525B1"/>
    <w:rPr>
      <w:vertAlign w:val="superscript"/>
    </w:rPr>
  </w:style>
  <w:style w:type="paragraph" w:styleId="Header">
    <w:name w:val="header"/>
    <w:basedOn w:val="Normal"/>
    <w:link w:val="HeaderChar"/>
    <w:uiPriority w:val="99"/>
    <w:unhideWhenUsed/>
    <w:rsid w:val="006525B1"/>
    <w:pPr>
      <w:tabs>
        <w:tab w:val="center" w:pos="4513"/>
        <w:tab w:val="right" w:pos="9026"/>
      </w:tabs>
      <w:jc w:val="both"/>
    </w:pPr>
    <w:rPr>
      <w:rFonts w:ascii="Calibri" w:eastAsia="Calibri" w:hAnsi="Calibri"/>
      <w:noProof/>
      <w:sz w:val="22"/>
      <w:szCs w:val="22"/>
      <w:lang w:val="en-US"/>
    </w:rPr>
  </w:style>
  <w:style w:type="character" w:customStyle="1" w:styleId="CharChar6">
    <w:name w:val="Char Char6"/>
    <w:semiHidden/>
    <w:rsid w:val="006525B1"/>
    <w:rPr>
      <w:sz w:val="22"/>
      <w:szCs w:val="22"/>
      <w:lang w:val="en-US" w:eastAsia="en-US"/>
    </w:rPr>
  </w:style>
  <w:style w:type="paragraph" w:styleId="Footer">
    <w:name w:val="footer"/>
    <w:basedOn w:val="Normal"/>
    <w:link w:val="FooterChar"/>
    <w:uiPriority w:val="99"/>
    <w:unhideWhenUsed/>
    <w:rsid w:val="006525B1"/>
    <w:pPr>
      <w:tabs>
        <w:tab w:val="center" w:pos="4513"/>
        <w:tab w:val="right" w:pos="9026"/>
      </w:tabs>
      <w:jc w:val="both"/>
    </w:pPr>
    <w:rPr>
      <w:rFonts w:ascii="Calibri" w:eastAsia="Calibri" w:hAnsi="Calibri"/>
      <w:noProof/>
      <w:sz w:val="22"/>
      <w:szCs w:val="22"/>
      <w:lang w:val="en-US"/>
    </w:rPr>
  </w:style>
  <w:style w:type="character" w:customStyle="1" w:styleId="CharChar5">
    <w:name w:val="Char Char5"/>
    <w:rsid w:val="006525B1"/>
    <w:rPr>
      <w:sz w:val="22"/>
      <w:szCs w:val="22"/>
      <w:lang w:val="en-US" w:eastAsia="en-US"/>
    </w:rPr>
  </w:style>
  <w:style w:type="character" w:styleId="CommentReference">
    <w:name w:val="annotation reference"/>
    <w:semiHidden/>
    <w:unhideWhenUsed/>
    <w:rsid w:val="006525B1"/>
    <w:rPr>
      <w:sz w:val="16"/>
      <w:szCs w:val="16"/>
    </w:rPr>
  </w:style>
  <w:style w:type="paragraph" w:styleId="CommentText">
    <w:name w:val="annotation text"/>
    <w:basedOn w:val="Normal"/>
    <w:link w:val="CommentTextChar"/>
    <w:uiPriority w:val="99"/>
    <w:semiHidden/>
    <w:unhideWhenUsed/>
    <w:rsid w:val="006525B1"/>
    <w:pPr>
      <w:jc w:val="both"/>
    </w:pPr>
    <w:rPr>
      <w:rFonts w:ascii="Calibri" w:eastAsia="Calibri" w:hAnsi="Calibri"/>
      <w:noProof/>
      <w:sz w:val="22"/>
      <w:szCs w:val="20"/>
      <w:lang w:val="en-US"/>
    </w:rPr>
  </w:style>
  <w:style w:type="character" w:customStyle="1" w:styleId="CharChar4">
    <w:name w:val="Char Char4"/>
    <w:semiHidden/>
    <w:rsid w:val="006525B1"/>
    <w:rPr>
      <w:lang w:val="en-US" w:eastAsia="en-US"/>
    </w:rPr>
  </w:style>
  <w:style w:type="paragraph" w:styleId="CommentSubject">
    <w:name w:val="annotation subject"/>
    <w:basedOn w:val="CommentText"/>
    <w:next w:val="CommentText"/>
    <w:semiHidden/>
    <w:unhideWhenUsed/>
    <w:rsid w:val="006525B1"/>
    <w:rPr>
      <w:b/>
      <w:bCs/>
    </w:rPr>
  </w:style>
  <w:style w:type="character" w:customStyle="1" w:styleId="CharChar3">
    <w:name w:val="Char Char3"/>
    <w:semiHidden/>
    <w:rsid w:val="006525B1"/>
    <w:rPr>
      <w:b/>
      <w:bCs/>
      <w:lang w:val="en-US" w:eastAsia="en-US"/>
    </w:rPr>
  </w:style>
  <w:style w:type="paragraph" w:styleId="BalloonText">
    <w:name w:val="Balloon Text"/>
    <w:basedOn w:val="Normal"/>
    <w:semiHidden/>
    <w:unhideWhenUsed/>
    <w:rsid w:val="006525B1"/>
    <w:pPr>
      <w:jc w:val="both"/>
    </w:pPr>
    <w:rPr>
      <w:rFonts w:ascii="Tahoma" w:eastAsia="Calibri" w:hAnsi="Tahoma"/>
      <w:noProof/>
      <w:sz w:val="16"/>
      <w:szCs w:val="16"/>
      <w:lang w:val="en-US"/>
    </w:rPr>
  </w:style>
  <w:style w:type="character" w:customStyle="1" w:styleId="CharChar2">
    <w:name w:val="Char Char2"/>
    <w:semiHidden/>
    <w:rsid w:val="006525B1"/>
    <w:rPr>
      <w:rFonts w:ascii="Tahoma" w:hAnsi="Tahoma" w:cs="Tahoma"/>
      <w:sz w:val="16"/>
      <w:szCs w:val="16"/>
      <w:lang w:val="en-US" w:eastAsia="en-US"/>
    </w:rPr>
  </w:style>
  <w:style w:type="character" w:styleId="Hyperlink">
    <w:name w:val="Hyperlink"/>
    <w:unhideWhenUsed/>
    <w:rsid w:val="006525B1"/>
    <w:rPr>
      <w:color w:val="0000FF"/>
      <w:u w:val="single"/>
    </w:rPr>
  </w:style>
  <w:style w:type="character" w:customStyle="1" w:styleId="CharChar10">
    <w:name w:val="Char Char10"/>
    <w:rsid w:val="006525B1"/>
    <w:rPr>
      <w:rFonts w:ascii="Times New Roman" w:eastAsia="Times New Roman" w:hAnsi="Times New Roman" w:cs="Times New Roman"/>
      <w:b/>
      <w:bCs/>
      <w:kern w:val="32"/>
      <w:sz w:val="24"/>
      <w:szCs w:val="32"/>
      <w:lang w:val="en-US" w:eastAsia="en-US"/>
    </w:rPr>
  </w:style>
  <w:style w:type="character" w:customStyle="1" w:styleId="CharChar9">
    <w:name w:val="Char Char9"/>
    <w:rsid w:val="006525B1"/>
    <w:rPr>
      <w:rFonts w:ascii="Times New Roman" w:eastAsia="Times New Roman" w:hAnsi="Times New Roman" w:cs="Times New Roman"/>
      <w:b/>
      <w:bCs/>
      <w:i/>
      <w:iCs/>
      <w:sz w:val="24"/>
      <w:szCs w:val="28"/>
      <w:lang w:val="en-US" w:eastAsia="en-US"/>
    </w:rPr>
  </w:style>
  <w:style w:type="paragraph" w:styleId="DocumentMap">
    <w:name w:val="Document Map"/>
    <w:basedOn w:val="Normal"/>
    <w:semiHidden/>
    <w:unhideWhenUsed/>
    <w:rsid w:val="006525B1"/>
    <w:pPr>
      <w:jc w:val="both"/>
    </w:pPr>
    <w:rPr>
      <w:rFonts w:ascii="Tahoma" w:eastAsia="Calibri" w:hAnsi="Tahoma"/>
      <w:noProof/>
      <w:sz w:val="16"/>
      <w:szCs w:val="16"/>
      <w:lang w:val="en-US"/>
    </w:rPr>
  </w:style>
  <w:style w:type="character" w:customStyle="1" w:styleId="CharChar1">
    <w:name w:val="Char Char1"/>
    <w:semiHidden/>
    <w:rsid w:val="006525B1"/>
    <w:rPr>
      <w:rFonts w:ascii="Tahoma" w:hAnsi="Tahoma" w:cs="Tahoma"/>
      <w:sz w:val="16"/>
      <w:szCs w:val="16"/>
      <w:lang w:val="en-US" w:eastAsia="en-US"/>
    </w:rPr>
  </w:style>
  <w:style w:type="paragraph" w:customStyle="1" w:styleId="Gambar">
    <w:name w:val="Gambar"/>
    <w:basedOn w:val="Normal"/>
    <w:qFormat/>
    <w:rsid w:val="004671E6"/>
    <w:pPr>
      <w:jc w:val="center"/>
    </w:pPr>
    <w:rPr>
      <w:rFonts w:eastAsia="Calibri"/>
      <w:b/>
      <w:noProof/>
      <w:sz w:val="22"/>
      <w:szCs w:val="22"/>
      <w:lang w:val="en-US"/>
    </w:rPr>
  </w:style>
  <w:style w:type="paragraph" w:styleId="Caption">
    <w:name w:val="caption"/>
    <w:basedOn w:val="Normal"/>
    <w:next w:val="Normal"/>
    <w:link w:val="CaptionChar"/>
    <w:qFormat/>
    <w:rsid w:val="00CB259D"/>
    <w:pPr>
      <w:jc w:val="center"/>
    </w:pPr>
    <w:rPr>
      <w:rFonts w:eastAsia="Calibri"/>
      <w:b/>
      <w:bCs/>
      <w:noProof/>
      <w:sz w:val="22"/>
      <w:szCs w:val="20"/>
      <w:lang w:val="en-US"/>
    </w:rPr>
  </w:style>
  <w:style w:type="paragraph" w:styleId="HTMLPreformatted">
    <w:name w:val="HTML Preformatted"/>
    <w:basedOn w:val="Normal"/>
    <w:unhideWhenUsed/>
    <w:rsid w:val="00652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2"/>
      <w:szCs w:val="20"/>
      <w:lang w:val="en-US"/>
    </w:rPr>
  </w:style>
  <w:style w:type="character" w:customStyle="1" w:styleId="CharChar">
    <w:name w:val="Char Char"/>
    <w:semiHidden/>
    <w:rsid w:val="006525B1"/>
    <w:rPr>
      <w:rFonts w:ascii="Courier New" w:eastAsia="Times New Roman" w:hAnsi="Courier New" w:cs="Courier New"/>
    </w:rPr>
  </w:style>
  <w:style w:type="character" w:customStyle="1" w:styleId="CharChar8">
    <w:name w:val="Char Char8"/>
    <w:rsid w:val="006525B1"/>
    <w:rPr>
      <w:rFonts w:ascii="Times New Roman" w:eastAsia="Times New Roman" w:hAnsi="Times New Roman" w:cs="Times New Roman"/>
      <w:bCs/>
      <w:i/>
      <w:sz w:val="24"/>
      <w:szCs w:val="26"/>
    </w:rPr>
  </w:style>
  <w:style w:type="character" w:styleId="LineNumber">
    <w:name w:val="line number"/>
    <w:unhideWhenUsed/>
    <w:rsid w:val="006525B1"/>
  </w:style>
  <w:style w:type="character" w:styleId="PageNumber">
    <w:name w:val="page number"/>
    <w:basedOn w:val="DefaultParagraphFont"/>
    <w:rsid w:val="006525B1"/>
  </w:style>
  <w:style w:type="character" w:customStyle="1" w:styleId="CommentTextChar">
    <w:name w:val="Comment Text Char"/>
    <w:link w:val="CommentText"/>
    <w:uiPriority w:val="99"/>
    <w:semiHidden/>
    <w:rsid w:val="00714EDE"/>
  </w:style>
  <w:style w:type="table" w:styleId="TableGrid">
    <w:name w:val="Table Grid"/>
    <w:basedOn w:val="TableNormal"/>
    <w:uiPriority w:val="59"/>
    <w:qFormat/>
    <w:rsid w:val="0030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8D3FCA"/>
    <w:pPr>
      <w:ind w:left="284" w:right="284"/>
      <w:jc w:val="both"/>
    </w:pPr>
    <w:rPr>
      <w:rFonts w:eastAsia="Calibri"/>
      <w:iCs/>
      <w:noProof/>
      <w:sz w:val="22"/>
      <w:szCs w:val="22"/>
      <w:lang w:val="en-US"/>
    </w:rPr>
  </w:style>
  <w:style w:type="character" w:customStyle="1" w:styleId="QuoteChar">
    <w:name w:val="Quote Char"/>
    <w:link w:val="Quote"/>
    <w:uiPriority w:val="29"/>
    <w:rsid w:val="008D3FCA"/>
    <w:rPr>
      <w:rFonts w:ascii="Times New Roman" w:hAnsi="Times New Roman"/>
      <w:iCs/>
      <w:sz w:val="22"/>
      <w:szCs w:val="22"/>
      <w:lang w:val="en-US" w:eastAsia="en-US"/>
    </w:rPr>
  </w:style>
  <w:style w:type="paragraph" w:styleId="Title">
    <w:name w:val="Title"/>
    <w:aliases w:val="Judul Naskah"/>
    <w:basedOn w:val="Normal"/>
    <w:next w:val="Normal"/>
    <w:link w:val="TitleChar"/>
    <w:qFormat/>
    <w:rsid w:val="004671E6"/>
    <w:pPr>
      <w:widowControl w:val="0"/>
      <w:contextualSpacing/>
    </w:pPr>
    <w:rPr>
      <w:b/>
      <w:noProof/>
      <w:spacing w:val="5"/>
      <w:kern w:val="24"/>
      <w:sz w:val="40"/>
      <w:szCs w:val="52"/>
      <w:lang w:val="en-US"/>
    </w:rPr>
  </w:style>
  <w:style w:type="character" w:customStyle="1" w:styleId="TitleChar">
    <w:name w:val="Title Char"/>
    <w:aliases w:val="Judul Naskah Char"/>
    <w:link w:val="Title"/>
    <w:qFormat/>
    <w:rsid w:val="004671E6"/>
    <w:rPr>
      <w:rFonts w:ascii="Times New Roman" w:eastAsia="Times New Roman" w:hAnsi="Times New Roman"/>
      <w:b/>
      <w:noProof/>
      <w:spacing w:val="5"/>
      <w:kern w:val="24"/>
      <w:sz w:val="40"/>
      <w:szCs w:val="52"/>
      <w:lang w:val="en-US" w:eastAsia="en-US"/>
    </w:rPr>
  </w:style>
  <w:style w:type="paragraph" w:styleId="Revision">
    <w:name w:val="Revision"/>
    <w:hidden/>
    <w:uiPriority w:val="99"/>
    <w:semiHidden/>
    <w:rsid w:val="0024730C"/>
    <w:rPr>
      <w:rFonts w:ascii="Times New Roman" w:hAnsi="Times New Roman"/>
      <w:sz w:val="24"/>
      <w:szCs w:val="22"/>
      <w:lang w:val="en-US"/>
    </w:rPr>
  </w:style>
  <w:style w:type="paragraph" w:customStyle="1" w:styleId="Tabel">
    <w:name w:val="Tabel"/>
    <w:basedOn w:val="Caption"/>
    <w:link w:val="TabelChar"/>
    <w:qFormat/>
    <w:rsid w:val="004671E6"/>
    <w:rPr>
      <w:lang w:val="en-GB"/>
    </w:rPr>
  </w:style>
  <w:style w:type="character" w:customStyle="1" w:styleId="CaptionChar">
    <w:name w:val="Caption Char"/>
    <w:link w:val="Caption"/>
    <w:rsid w:val="00CB259D"/>
    <w:rPr>
      <w:rFonts w:ascii="Times New Roman" w:hAnsi="Times New Roman"/>
      <w:b/>
      <w:bCs/>
      <w:sz w:val="24"/>
      <w:lang w:val="en-US" w:eastAsia="en-US"/>
    </w:rPr>
  </w:style>
  <w:style w:type="character" w:customStyle="1" w:styleId="TabelChar">
    <w:name w:val="Tabel Char"/>
    <w:link w:val="Tabel"/>
    <w:rsid w:val="004671E6"/>
    <w:rPr>
      <w:rFonts w:ascii="Times New Roman" w:hAnsi="Times New Roman"/>
      <w:b/>
      <w:bCs/>
      <w:noProof/>
      <w:sz w:val="22"/>
      <w:lang w:val="en-GB" w:eastAsia="en-US"/>
    </w:rPr>
  </w:style>
  <w:style w:type="character" w:styleId="Emphasis">
    <w:name w:val="Emphasis"/>
    <w:aliases w:val="Daftar pustaka"/>
    <w:uiPriority w:val="20"/>
    <w:rsid w:val="008C0D09"/>
    <w:rPr>
      <w:rFonts w:ascii="Times New Roman" w:hAnsi="Times New Roman"/>
      <w:i w:val="0"/>
      <w:iCs/>
      <w:caps w:val="0"/>
      <w:smallCaps w:val="0"/>
      <w:strike w:val="0"/>
      <w:dstrike w:val="0"/>
      <w:vanish w:val="0"/>
      <w:sz w:val="20"/>
      <w:vertAlign w:val="baseline"/>
    </w:rPr>
  </w:style>
  <w:style w:type="paragraph" w:styleId="NormalWeb">
    <w:name w:val="Normal (Web)"/>
    <w:basedOn w:val="Normal"/>
    <w:uiPriority w:val="99"/>
    <w:unhideWhenUsed/>
    <w:rsid w:val="00F031C7"/>
    <w:pPr>
      <w:spacing w:before="100" w:beforeAutospacing="1" w:after="100" w:afterAutospacing="1"/>
    </w:pPr>
    <w:rPr>
      <w:noProof/>
      <w:sz w:val="22"/>
      <w:lang w:val="id-ID" w:eastAsia="id-ID"/>
    </w:rPr>
  </w:style>
  <w:style w:type="character" w:styleId="Strong">
    <w:name w:val="Strong"/>
    <w:uiPriority w:val="22"/>
    <w:qFormat/>
    <w:rsid w:val="00F031C7"/>
    <w:rPr>
      <w:b/>
      <w:bCs/>
    </w:rPr>
  </w:style>
  <w:style w:type="character" w:customStyle="1" w:styleId="Heading2Char">
    <w:name w:val="Heading 2 Char"/>
    <w:aliases w:val="Judul Sub-bab Char"/>
    <w:link w:val="Heading2"/>
    <w:rsid w:val="004671E6"/>
    <w:rPr>
      <w:rFonts w:ascii="Times New Roman" w:eastAsia="Times New Roman" w:hAnsi="Times New Roman"/>
      <w:i/>
      <w:iCs/>
      <w:noProof/>
      <w:kern w:val="32"/>
      <w:sz w:val="24"/>
      <w:szCs w:val="28"/>
      <w:lang w:val="en-US" w:eastAsia="en-US"/>
    </w:rPr>
  </w:style>
  <w:style w:type="character" w:customStyle="1" w:styleId="Heading4Char">
    <w:name w:val="Heading 4 Char"/>
    <w:link w:val="Heading4"/>
    <w:semiHidden/>
    <w:rsid w:val="00DC2D04"/>
    <w:rPr>
      <w:rFonts w:ascii="Cambria" w:eastAsia="PMingLiU" w:hAnsi="Cambria" w:cs="Times New Roman"/>
      <w:b/>
      <w:bCs/>
      <w:i/>
      <w:iCs/>
      <w:color w:val="4F81BD"/>
      <w:sz w:val="24"/>
      <w:szCs w:val="22"/>
      <w:lang w:val="en-US" w:eastAsia="en-US"/>
    </w:rPr>
  </w:style>
  <w:style w:type="paragraph" w:customStyle="1" w:styleId="Default">
    <w:name w:val="Default"/>
    <w:basedOn w:val="Normal"/>
    <w:rsid w:val="00DC2D04"/>
    <w:pPr>
      <w:autoSpaceDE w:val="0"/>
      <w:autoSpaceDN w:val="0"/>
    </w:pPr>
    <w:rPr>
      <w:rFonts w:ascii="Verdana" w:eastAsia="Calibri" w:hAnsi="Verdana"/>
      <w:noProof/>
      <w:color w:val="000000"/>
      <w:sz w:val="22"/>
      <w:lang w:val="tr-TR" w:eastAsia="tr-TR"/>
    </w:rPr>
  </w:style>
  <w:style w:type="paragraph" w:styleId="BodyText2">
    <w:name w:val="Body Text 2"/>
    <w:basedOn w:val="Normal"/>
    <w:link w:val="BodyText2Char"/>
    <w:rsid w:val="00763CCA"/>
    <w:pPr>
      <w:overflowPunct w:val="0"/>
      <w:autoSpaceDE w:val="0"/>
      <w:autoSpaceDN w:val="0"/>
      <w:adjustRightInd w:val="0"/>
      <w:spacing w:after="240"/>
      <w:ind w:right="288"/>
      <w:jc w:val="both"/>
      <w:textAlignment w:val="baseline"/>
    </w:pPr>
    <w:rPr>
      <w:rFonts w:eastAsia="Malgun Gothic"/>
      <w:noProof/>
      <w:sz w:val="22"/>
      <w:szCs w:val="22"/>
      <w:lang w:val="en-AU"/>
    </w:rPr>
  </w:style>
  <w:style w:type="character" w:customStyle="1" w:styleId="BodyText2Char">
    <w:name w:val="Body Text 2 Char"/>
    <w:link w:val="BodyText2"/>
    <w:rsid w:val="00763CCA"/>
    <w:rPr>
      <w:rFonts w:ascii="Times New Roman" w:eastAsia="Malgun Gothic" w:hAnsi="Times New Roman"/>
      <w:sz w:val="24"/>
      <w:szCs w:val="22"/>
      <w:lang w:val="en-AU" w:eastAsia="en-US"/>
    </w:rPr>
  </w:style>
  <w:style w:type="paragraph" w:styleId="BodyTextIndent">
    <w:name w:val="Body Text Indent"/>
    <w:basedOn w:val="Normal"/>
    <w:link w:val="BodyTextIndentChar"/>
    <w:rsid w:val="00763CCA"/>
    <w:pPr>
      <w:spacing w:after="120"/>
      <w:ind w:left="283"/>
      <w:jc w:val="both"/>
    </w:pPr>
    <w:rPr>
      <w:rFonts w:eastAsia="Calibri"/>
      <w:noProof/>
      <w:sz w:val="22"/>
      <w:szCs w:val="22"/>
      <w:lang w:val="en-US"/>
    </w:rPr>
  </w:style>
  <w:style w:type="character" w:customStyle="1" w:styleId="BodyTextIndentChar">
    <w:name w:val="Body Text Indent Char"/>
    <w:link w:val="BodyTextIndent"/>
    <w:rsid w:val="00763CCA"/>
    <w:rPr>
      <w:rFonts w:ascii="Times New Roman" w:hAnsi="Times New Roman"/>
      <w:sz w:val="24"/>
      <w:szCs w:val="22"/>
      <w:lang w:val="en-US" w:eastAsia="en-US"/>
    </w:rPr>
  </w:style>
  <w:style w:type="character" w:customStyle="1" w:styleId="apple-converted-space">
    <w:name w:val="apple-converted-space"/>
    <w:rsid w:val="00763CCA"/>
  </w:style>
  <w:style w:type="paragraph" w:customStyle="1" w:styleId="Abstrak">
    <w:name w:val="Abstrak"/>
    <w:basedOn w:val="Normal"/>
    <w:qFormat/>
    <w:rsid w:val="004671E6"/>
    <w:pPr>
      <w:jc w:val="both"/>
    </w:pPr>
    <w:rPr>
      <w:rFonts w:eastAsia="Calibri"/>
      <w:i/>
      <w:noProof/>
      <w:sz w:val="22"/>
      <w:szCs w:val="22"/>
      <w:lang w:val="en-US"/>
    </w:rPr>
  </w:style>
  <w:style w:type="paragraph" w:customStyle="1" w:styleId="list2">
    <w:name w:val="list2"/>
    <w:basedOn w:val="Default"/>
    <w:next w:val="Default"/>
    <w:uiPriority w:val="99"/>
    <w:rsid w:val="0017422A"/>
    <w:pPr>
      <w:adjustRightInd w:val="0"/>
    </w:pPr>
    <w:rPr>
      <w:rFonts w:ascii="Arial" w:hAnsi="Arial" w:cs="Arial"/>
      <w:color w:val="auto"/>
      <w:sz w:val="24"/>
      <w:lang w:val="en-US" w:eastAsia="id-ID"/>
    </w:rPr>
  </w:style>
  <w:style w:type="character" w:customStyle="1" w:styleId="HeaderChar">
    <w:name w:val="Header Char"/>
    <w:link w:val="Header"/>
    <w:uiPriority w:val="99"/>
    <w:rsid w:val="00E93C5F"/>
    <w:rPr>
      <w:sz w:val="22"/>
      <w:szCs w:val="22"/>
      <w:lang w:val="en-US" w:eastAsia="en-US"/>
    </w:rPr>
  </w:style>
  <w:style w:type="character" w:customStyle="1" w:styleId="FooterChar">
    <w:name w:val="Footer Char"/>
    <w:link w:val="Footer"/>
    <w:uiPriority w:val="99"/>
    <w:rsid w:val="005F07C0"/>
    <w:rPr>
      <w:sz w:val="22"/>
      <w:szCs w:val="22"/>
      <w:lang w:val="en-US" w:eastAsia="en-US"/>
    </w:rPr>
  </w:style>
  <w:style w:type="paragraph" w:customStyle="1" w:styleId="Penulis">
    <w:name w:val="Penulis"/>
    <w:basedOn w:val="Normal"/>
    <w:qFormat/>
    <w:rsid w:val="004671E6"/>
    <w:pPr>
      <w:tabs>
        <w:tab w:val="left" w:pos="1843"/>
        <w:tab w:val="left" w:pos="1985"/>
      </w:tabs>
      <w:ind w:left="1987" w:hanging="1987"/>
    </w:pPr>
    <w:rPr>
      <w:rFonts w:eastAsia="Calibri"/>
      <w:noProof/>
      <w:sz w:val="28"/>
      <w:szCs w:val="22"/>
      <w:lang w:val="en-US"/>
    </w:rPr>
  </w:style>
  <w:style w:type="table" w:styleId="TableSimple1">
    <w:name w:val="Table Simple 1"/>
    <w:basedOn w:val="TableNormal"/>
    <w:rsid w:val="000D1859"/>
    <w:pPr>
      <w:jc w:val="both"/>
    </w:pPr>
    <w:rPr>
      <w:color w:val="000000" w:themeColor="text1"/>
    </w:rPr>
    <w:tblPr>
      <w:tblBorders>
        <w:top w:val="single" w:sz="12" w:space="0" w:color="000000" w:themeColor="text1"/>
        <w:bottom w:val="single" w:sz="12" w:space="0" w:color="000000" w:themeColor="text1"/>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aftarPustaka">
    <w:name w:val="Daftar Pustaka"/>
    <w:basedOn w:val="Normal"/>
    <w:qFormat/>
    <w:rsid w:val="004671E6"/>
    <w:pPr>
      <w:ind w:left="288" w:hanging="288"/>
      <w:jc w:val="both"/>
    </w:pPr>
    <w:rPr>
      <w:rFonts w:eastAsia="Calibri"/>
      <w:noProof/>
      <w:sz w:val="22"/>
      <w:szCs w:val="22"/>
      <w:lang w:val="en-US"/>
    </w:rPr>
  </w:style>
  <w:style w:type="character" w:customStyle="1" w:styleId="UnresolvedMention1">
    <w:name w:val="Unresolved Mention1"/>
    <w:basedOn w:val="DefaultParagraphFont"/>
    <w:uiPriority w:val="99"/>
    <w:semiHidden/>
    <w:unhideWhenUsed/>
    <w:rsid w:val="00B904BB"/>
    <w:rPr>
      <w:color w:val="605E5C"/>
      <w:shd w:val="clear" w:color="auto" w:fill="E1DFDD"/>
    </w:rPr>
  </w:style>
  <w:style w:type="character" w:customStyle="1" w:styleId="FootnoteTextChar">
    <w:name w:val="Footnote Text Char"/>
    <w:basedOn w:val="DefaultParagraphFont"/>
    <w:link w:val="FootnoteText"/>
    <w:uiPriority w:val="99"/>
    <w:rsid w:val="0083138F"/>
    <w:rPr>
      <w:noProof/>
      <w:sz w:val="22"/>
      <w:lang w:val="en-US"/>
    </w:rPr>
  </w:style>
  <w:style w:type="character" w:customStyle="1" w:styleId="Heading1Char">
    <w:name w:val="Heading 1 Char"/>
    <w:aliases w:val="Judul Bab Char"/>
    <w:basedOn w:val="DefaultParagraphFont"/>
    <w:link w:val="Heading1"/>
    <w:rsid w:val="0083138F"/>
    <w:rPr>
      <w:rFonts w:ascii="Times New Roman" w:eastAsia="Times New Roman" w:hAnsi="Times New Roman"/>
      <w:b/>
      <w:bCs/>
      <w:noProof/>
      <w:kern w:val="32"/>
      <w:sz w:val="24"/>
      <w:szCs w:val="32"/>
      <w:lang w:val="en-US"/>
    </w:rPr>
  </w:style>
  <w:style w:type="character" w:customStyle="1" w:styleId="text">
    <w:name w:val="text"/>
    <w:basedOn w:val="DefaultParagraphFont"/>
    <w:rsid w:val="0083138F"/>
  </w:style>
  <w:style w:type="character" w:customStyle="1" w:styleId="title-text">
    <w:name w:val="title-text"/>
    <w:basedOn w:val="DefaultParagraphFont"/>
    <w:rsid w:val="0083138F"/>
  </w:style>
  <w:style w:type="character" w:customStyle="1" w:styleId="nlmarticle-title">
    <w:name w:val="nlm_article-title"/>
    <w:basedOn w:val="DefaultParagraphFont"/>
    <w:rsid w:val="0083138F"/>
  </w:style>
  <w:style w:type="character" w:styleId="FollowedHyperlink">
    <w:name w:val="FollowedHyperlink"/>
    <w:basedOn w:val="DefaultParagraphFont"/>
    <w:semiHidden/>
    <w:unhideWhenUsed/>
    <w:rsid w:val="00C14412"/>
    <w:rPr>
      <w:color w:val="954F72" w:themeColor="followedHyperlink"/>
      <w:u w:val="single"/>
    </w:rPr>
  </w:style>
  <w:style w:type="paragraph" w:customStyle="1" w:styleId="Articletitle">
    <w:name w:val="Article title"/>
    <w:basedOn w:val="Normal"/>
    <w:next w:val="Normal"/>
    <w:qFormat/>
    <w:rsid w:val="00E744F6"/>
    <w:pPr>
      <w:spacing w:after="120" w:line="360" w:lineRule="auto"/>
    </w:pPr>
    <w:rPr>
      <w:b/>
      <w:sz w:val="28"/>
      <w:lang w:val="en-GB" w:eastAsia="en-GB"/>
    </w:rPr>
  </w:style>
  <w:style w:type="paragraph" w:customStyle="1" w:styleId="Affiliation">
    <w:name w:val="Affiliation"/>
    <w:basedOn w:val="Normal"/>
    <w:qFormat/>
    <w:rsid w:val="00E744F6"/>
    <w:pPr>
      <w:spacing w:before="240" w:line="360" w:lineRule="auto"/>
    </w:pPr>
    <w:rPr>
      <w:i/>
      <w:lang w:val="en-GB" w:eastAsia="en-GB"/>
    </w:rPr>
  </w:style>
  <w:style w:type="character" w:customStyle="1" w:styleId="UnresolvedMention2">
    <w:name w:val="Unresolved Mention2"/>
    <w:basedOn w:val="DefaultParagraphFont"/>
    <w:uiPriority w:val="99"/>
    <w:semiHidden/>
    <w:unhideWhenUsed/>
    <w:rsid w:val="00E744F6"/>
    <w:rPr>
      <w:color w:val="605E5C"/>
      <w:shd w:val="clear" w:color="auto" w:fill="E1DFDD"/>
    </w:rPr>
  </w:style>
  <w:style w:type="paragraph" w:customStyle="1" w:styleId="AEuroAbstract">
    <w:name w:val="AEuro.Abstract"/>
    <w:basedOn w:val="Normal"/>
    <w:rsid w:val="00FA4126"/>
    <w:pPr>
      <w:suppressAutoHyphens/>
      <w:spacing w:before="240"/>
      <w:jc w:val="both"/>
    </w:pPr>
    <w:rPr>
      <w:rFonts w:eastAsia="Arial"/>
      <w:szCs w:val="20"/>
      <w:lang w:val="en-US" w:eastAsia="ar-SA"/>
    </w:rPr>
  </w:style>
  <w:style w:type="paragraph" w:customStyle="1" w:styleId="AEuroNormal">
    <w:name w:val="AEuro.Normal"/>
    <w:rsid w:val="007E3042"/>
    <w:pPr>
      <w:suppressAutoHyphens/>
      <w:ind w:firstLine="284"/>
      <w:jc w:val="both"/>
    </w:pPr>
    <w:rPr>
      <w:rFonts w:ascii="Times New Roman" w:eastAsia="Arial" w:hAnsi="Times New Roman"/>
      <w:sz w:val="24"/>
      <w:lang w:val="en-US" w:eastAsia="ar-SA"/>
    </w:rPr>
  </w:style>
  <w:style w:type="table" w:styleId="TableGridLight">
    <w:name w:val="Grid Table Light"/>
    <w:basedOn w:val="TableNormal"/>
    <w:uiPriority w:val="40"/>
    <w:rsid w:val="001B42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C32014"/>
    <w:rPr>
      <w:color w:val="605E5C"/>
      <w:shd w:val="clear" w:color="auto" w:fill="E1DFDD"/>
    </w:rPr>
  </w:style>
  <w:style w:type="character" w:customStyle="1" w:styleId="Heading3Char">
    <w:name w:val="Heading 3 Char"/>
    <w:basedOn w:val="DefaultParagraphFont"/>
    <w:link w:val="Heading3"/>
    <w:rsid w:val="008C799B"/>
    <w:rPr>
      <w:rFonts w:ascii="Times New Roman" w:eastAsia="Times New Roman" w:hAnsi="Times New Roman"/>
      <w:bCs/>
      <w:i/>
      <w:noProof/>
      <w:sz w:val="22"/>
      <w:szCs w:val="26"/>
      <w:lang w:val="en-US"/>
    </w:rPr>
  </w:style>
  <w:style w:type="paragraph" w:styleId="BodyText">
    <w:name w:val="Body Text"/>
    <w:basedOn w:val="Normal"/>
    <w:link w:val="BodyTextChar"/>
    <w:uiPriority w:val="1"/>
    <w:unhideWhenUsed/>
    <w:qFormat/>
    <w:rsid w:val="00A64BE9"/>
    <w:pPr>
      <w:spacing w:after="120"/>
    </w:pPr>
  </w:style>
  <w:style w:type="character" w:customStyle="1" w:styleId="BodyTextChar">
    <w:name w:val="Body Text Char"/>
    <w:basedOn w:val="DefaultParagraphFont"/>
    <w:link w:val="BodyText"/>
    <w:uiPriority w:val="1"/>
    <w:rsid w:val="00A64BE9"/>
    <w:rPr>
      <w:rFonts w:ascii="Times New Roman" w:eastAsia="Times New Roman" w:hAnsi="Times New Roman"/>
      <w:sz w:val="24"/>
      <w:szCs w:val="24"/>
    </w:rPr>
  </w:style>
  <w:style w:type="character" w:customStyle="1" w:styleId="ListParagraphChar">
    <w:name w:val="List Paragraph Char"/>
    <w:link w:val="ListParagraph"/>
    <w:uiPriority w:val="34"/>
    <w:locked/>
    <w:rsid w:val="00226331"/>
    <w:rPr>
      <w:rFonts w:ascii="Times New Roman" w:eastAsia="Times New Roman" w:hAnsi="Times New Roman" w:cs="Arial"/>
      <w:noProof/>
      <w:sz w:val="22"/>
      <w:szCs w:val="24"/>
      <w:lang w:val="en-US"/>
    </w:rPr>
  </w:style>
  <w:style w:type="character" w:customStyle="1" w:styleId="go">
    <w:name w:val="go"/>
    <w:basedOn w:val="DefaultParagraphFont"/>
    <w:rsid w:val="00C4784D"/>
  </w:style>
  <w:style w:type="character" w:customStyle="1" w:styleId="isbn-label">
    <w:name w:val="isbn-label"/>
    <w:basedOn w:val="DefaultParagraphFont"/>
    <w:rsid w:val="002D7C7A"/>
  </w:style>
  <w:style w:type="character" w:customStyle="1" w:styleId="KT">
    <w:name w:val="KT"/>
    <w:uiPriority w:val="99"/>
    <w:rsid w:val="00D63F57"/>
    <w:rPr>
      <w:rFonts w:ascii="Times Ten Bold" w:hAnsi="Times Ten Bold"/>
      <w:sz w:val="18"/>
    </w:rPr>
  </w:style>
  <w:style w:type="paragraph" w:customStyle="1" w:styleId="BodyText1">
    <w:name w:val="Body Text1"/>
    <w:basedOn w:val="Normal"/>
    <w:link w:val="bodytextChar0"/>
    <w:rsid w:val="00482318"/>
    <w:pPr>
      <w:tabs>
        <w:tab w:val="left" w:pos="360"/>
      </w:tabs>
      <w:snapToGrid w:val="0"/>
      <w:spacing w:before="200"/>
    </w:pPr>
    <w:rPr>
      <w:szCs w:val="20"/>
      <w:lang w:val="en-GB"/>
    </w:rPr>
  </w:style>
  <w:style w:type="character" w:customStyle="1" w:styleId="bodytextChar0">
    <w:name w:val="body text Char"/>
    <w:link w:val="BodyText1"/>
    <w:rsid w:val="00482318"/>
    <w:rPr>
      <w:rFonts w:ascii="Times New Roman" w:eastAsia="Times New Roman" w:hAnsi="Times New Roman"/>
      <w:sz w:val="24"/>
      <w:lang w:val="en-GB"/>
    </w:rPr>
  </w:style>
  <w:style w:type="character" w:customStyle="1" w:styleId="UnresolvedMention4">
    <w:name w:val="Unresolved Mention4"/>
    <w:basedOn w:val="DefaultParagraphFont"/>
    <w:uiPriority w:val="99"/>
    <w:semiHidden/>
    <w:unhideWhenUsed/>
    <w:rsid w:val="00FC4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771">
      <w:bodyDiv w:val="1"/>
      <w:marLeft w:val="0"/>
      <w:marRight w:val="0"/>
      <w:marTop w:val="0"/>
      <w:marBottom w:val="0"/>
      <w:divBdr>
        <w:top w:val="none" w:sz="0" w:space="0" w:color="auto"/>
        <w:left w:val="none" w:sz="0" w:space="0" w:color="auto"/>
        <w:bottom w:val="none" w:sz="0" w:space="0" w:color="auto"/>
        <w:right w:val="none" w:sz="0" w:space="0" w:color="auto"/>
      </w:divBdr>
      <w:divsChild>
        <w:div w:id="985209946">
          <w:marLeft w:val="0"/>
          <w:marRight w:val="0"/>
          <w:marTop w:val="0"/>
          <w:marBottom w:val="0"/>
          <w:divBdr>
            <w:top w:val="none" w:sz="0" w:space="0" w:color="auto"/>
            <w:left w:val="none" w:sz="0" w:space="0" w:color="auto"/>
            <w:bottom w:val="none" w:sz="0" w:space="0" w:color="auto"/>
            <w:right w:val="none" w:sz="0" w:space="0" w:color="auto"/>
          </w:divBdr>
        </w:div>
        <w:div w:id="1273896419">
          <w:marLeft w:val="0"/>
          <w:marRight w:val="0"/>
          <w:marTop w:val="0"/>
          <w:marBottom w:val="0"/>
          <w:divBdr>
            <w:top w:val="none" w:sz="0" w:space="0" w:color="auto"/>
            <w:left w:val="none" w:sz="0" w:space="0" w:color="auto"/>
            <w:bottom w:val="none" w:sz="0" w:space="0" w:color="auto"/>
            <w:right w:val="none" w:sz="0" w:space="0" w:color="auto"/>
          </w:divBdr>
        </w:div>
        <w:div w:id="767238847">
          <w:marLeft w:val="0"/>
          <w:marRight w:val="0"/>
          <w:marTop w:val="0"/>
          <w:marBottom w:val="0"/>
          <w:divBdr>
            <w:top w:val="none" w:sz="0" w:space="0" w:color="auto"/>
            <w:left w:val="none" w:sz="0" w:space="0" w:color="auto"/>
            <w:bottom w:val="none" w:sz="0" w:space="0" w:color="auto"/>
            <w:right w:val="none" w:sz="0" w:space="0" w:color="auto"/>
          </w:divBdr>
        </w:div>
        <w:div w:id="310866146">
          <w:marLeft w:val="0"/>
          <w:marRight w:val="0"/>
          <w:marTop w:val="0"/>
          <w:marBottom w:val="0"/>
          <w:divBdr>
            <w:top w:val="none" w:sz="0" w:space="0" w:color="auto"/>
            <w:left w:val="none" w:sz="0" w:space="0" w:color="auto"/>
            <w:bottom w:val="none" w:sz="0" w:space="0" w:color="auto"/>
            <w:right w:val="none" w:sz="0" w:space="0" w:color="auto"/>
          </w:divBdr>
        </w:div>
        <w:div w:id="686711403">
          <w:marLeft w:val="0"/>
          <w:marRight w:val="0"/>
          <w:marTop w:val="0"/>
          <w:marBottom w:val="0"/>
          <w:divBdr>
            <w:top w:val="none" w:sz="0" w:space="0" w:color="auto"/>
            <w:left w:val="none" w:sz="0" w:space="0" w:color="auto"/>
            <w:bottom w:val="none" w:sz="0" w:space="0" w:color="auto"/>
            <w:right w:val="none" w:sz="0" w:space="0" w:color="auto"/>
          </w:divBdr>
        </w:div>
        <w:div w:id="993146515">
          <w:marLeft w:val="0"/>
          <w:marRight w:val="0"/>
          <w:marTop w:val="0"/>
          <w:marBottom w:val="0"/>
          <w:divBdr>
            <w:top w:val="none" w:sz="0" w:space="0" w:color="auto"/>
            <w:left w:val="none" w:sz="0" w:space="0" w:color="auto"/>
            <w:bottom w:val="none" w:sz="0" w:space="0" w:color="auto"/>
            <w:right w:val="none" w:sz="0" w:space="0" w:color="auto"/>
          </w:divBdr>
        </w:div>
        <w:div w:id="1014923167">
          <w:marLeft w:val="0"/>
          <w:marRight w:val="0"/>
          <w:marTop w:val="0"/>
          <w:marBottom w:val="0"/>
          <w:divBdr>
            <w:top w:val="none" w:sz="0" w:space="0" w:color="auto"/>
            <w:left w:val="none" w:sz="0" w:space="0" w:color="auto"/>
            <w:bottom w:val="none" w:sz="0" w:space="0" w:color="auto"/>
            <w:right w:val="none" w:sz="0" w:space="0" w:color="auto"/>
          </w:divBdr>
        </w:div>
        <w:div w:id="737554759">
          <w:marLeft w:val="0"/>
          <w:marRight w:val="0"/>
          <w:marTop w:val="0"/>
          <w:marBottom w:val="0"/>
          <w:divBdr>
            <w:top w:val="none" w:sz="0" w:space="0" w:color="auto"/>
            <w:left w:val="none" w:sz="0" w:space="0" w:color="auto"/>
            <w:bottom w:val="none" w:sz="0" w:space="0" w:color="auto"/>
            <w:right w:val="none" w:sz="0" w:space="0" w:color="auto"/>
          </w:divBdr>
        </w:div>
      </w:divsChild>
    </w:div>
    <w:div w:id="55783203">
      <w:bodyDiv w:val="1"/>
      <w:marLeft w:val="0"/>
      <w:marRight w:val="0"/>
      <w:marTop w:val="0"/>
      <w:marBottom w:val="0"/>
      <w:divBdr>
        <w:top w:val="none" w:sz="0" w:space="0" w:color="auto"/>
        <w:left w:val="none" w:sz="0" w:space="0" w:color="auto"/>
        <w:bottom w:val="none" w:sz="0" w:space="0" w:color="auto"/>
        <w:right w:val="none" w:sz="0" w:space="0" w:color="auto"/>
      </w:divBdr>
    </w:div>
    <w:div w:id="63182987">
      <w:bodyDiv w:val="1"/>
      <w:marLeft w:val="0"/>
      <w:marRight w:val="0"/>
      <w:marTop w:val="0"/>
      <w:marBottom w:val="0"/>
      <w:divBdr>
        <w:top w:val="none" w:sz="0" w:space="0" w:color="auto"/>
        <w:left w:val="none" w:sz="0" w:space="0" w:color="auto"/>
        <w:bottom w:val="none" w:sz="0" w:space="0" w:color="auto"/>
        <w:right w:val="none" w:sz="0" w:space="0" w:color="auto"/>
      </w:divBdr>
    </w:div>
    <w:div w:id="83385375">
      <w:bodyDiv w:val="1"/>
      <w:marLeft w:val="0"/>
      <w:marRight w:val="0"/>
      <w:marTop w:val="0"/>
      <w:marBottom w:val="0"/>
      <w:divBdr>
        <w:top w:val="none" w:sz="0" w:space="0" w:color="auto"/>
        <w:left w:val="none" w:sz="0" w:space="0" w:color="auto"/>
        <w:bottom w:val="none" w:sz="0" w:space="0" w:color="auto"/>
        <w:right w:val="none" w:sz="0" w:space="0" w:color="auto"/>
      </w:divBdr>
    </w:div>
    <w:div w:id="87779993">
      <w:bodyDiv w:val="1"/>
      <w:marLeft w:val="0"/>
      <w:marRight w:val="0"/>
      <w:marTop w:val="0"/>
      <w:marBottom w:val="0"/>
      <w:divBdr>
        <w:top w:val="none" w:sz="0" w:space="0" w:color="auto"/>
        <w:left w:val="none" w:sz="0" w:space="0" w:color="auto"/>
        <w:bottom w:val="none" w:sz="0" w:space="0" w:color="auto"/>
        <w:right w:val="none" w:sz="0" w:space="0" w:color="auto"/>
      </w:divBdr>
    </w:div>
    <w:div w:id="144710935">
      <w:bodyDiv w:val="1"/>
      <w:marLeft w:val="0"/>
      <w:marRight w:val="0"/>
      <w:marTop w:val="0"/>
      <w:marBottom w:val="0"/>
      <w:divBdr>
        <w:top w:val="none" w:sz="0" w:space="0" w:color="auto"/>
        <w:left w:val="none" w:sz="0" w:space="0" w:color="auto"/>
        <w:bottom w:val="none" w:sz="0" w:space="0" w:color="auto"/>
        <w:right w:val="none" w:sz="0" w:space="0" w:color="auto"/>
      </w:divBdr>
    </w:div>
    <w:div w:id="240335088">
      <w:bodyDiv w:val="1"/>
      <w:marLeft w:val="0"/>
      <w:marRight w:val="0"/>
      <w:marTop w:val="0"/>
      <w:marBottom w:val="0"/>
      <w:divBdr>
        <w:top w:val="none" w:sz="0" w:space="0" w:color="auto"/>
        <w:left w:val="none" w:sz="0" w:space="0" w:color="auto"/>
        <w:bottom w:val="none" w:sz="0" w:space="0" w:color="auto"/>
        <w:right w:val="none" w:sz="0" w:space="0" w:color="auto"/>
      </w:divBdr>
    </w:div>
    <w:div w:id="256258653">
      <w:bodyDiv w:val="1"/>
      <w:marLeft w:val="0"/>
      <w:marRight w:val="0"/>
      <w:marTop w:val="0"/>
      <w:marBottom w:val="0"/>
      <w:divBdr>
        <w:top w:val="none" w:sz="0" w:space="0" w:color="auto"/>
        <w:left w:val="none" w:sz="0" w:space="0" w:color="auto"/>
        <w:bottom w:val="none" w:sz="0" w:space="0" w:color="auto"/>
        <w:right w:val="none" w:sz="0" w:space="0" w:color="auto"/>
      </w:divBdr>
    </w:div>
    <w:div w:id="280187474">
      <w:bodyDiv w:val="1"/>
      <w:marLeft w:val="0"/>
      <w:marRight w:val="0"/>
      <w:marTop w:val="0"/>
      <w:marBottom w:val="0"/>
      <w:divBdr>
        <w:top w:val="none" w:sz="0" w:space="0" w:color="auto"/>
        <w:left w:val="none" w:sz="0" w:space="0" w:color="auto"/>
        <w:bottom w:val="none" w:sz="0" w:space="0" w:color="auto"/>
        <w:right w:val="none" w:sz="0" w:space="0" w:color="auto"/>
      </w:divBdr>
    </w:div>
    <w:div w:id="309210431">
      <w:bodyDiv w:val="1"/>
      <w:marLeft w:val="0"/>
      <w:marRight w:val="0"/>
      <w:marTop w:val="0"/>
      <w:marBottom w:val="0"/>
      <w:divBdr>
        <w:top w:val="none" w:sz="0" w:space="0" w:color="auto"/>
        <w:left w:val="none" w:sz="0" w:space="0" w:color="auto"/>
        <w:bottom w:val="none" w:sz="0" w:space="0" w:color="auto"/>
        <w:right w:val="none" w:sz="0" w:space="0" w:color="auto"/>
      </w:divBdr>
    </w:div>
    <w:div w:id="338581665">
      <w:bodyDiv w:val="1"/>
      <w:marLeft w:val="0"/>
      <w:marRight w:val="0"/>
      <w:marTop w:val="0"/>
      <w:marBottom w:val="0"/>
      <w:divBdr>
        <w:top w:val="none" w:sz="0" w:space="0" w:color="auto"/>
        <w:left w:val="none" w:sz="0" w:space="0" w:color="auto"/>
        <w:bottom w:val="none" w:sz="0" w:space="0" w:color="auto"/>
        <w:right w:val="none" w:sz="0" w:space="0" w:color="auto"/>
      </w:divBdr>
    </w:div>
    <w:div w:id="399642009">
      <w:bodyDiv w:val="1"/>
      <w:marLeft w:val="0"/>
      <w:marRight w:val="0"/>
      <w:marTop w:val="0"/>
      <w:marBottom w:val="0"/>
      <w:divBdr>
        <w:top w:val="none" w:sz="0" w:space="0" w:color="auto"/>
        <w:left w:val="none" w:sz="0" w:space="0" w:color="auto"/>
        <w:bottom w:val="none" w:sz="0" w:space="0" w:color="auto"/>
        <w:right w:val="none" w:sz="0" w:space="0" w:color="auto"/>
      </w:divBdr>
    </w:div>
    <w:div w:id="470951568">
      <w:bodyDiv w:val="1"/>
      <w:marLeft w:val="0"/>
      <w:marRight w:val="0"/>
      <w:marTop w:val="0"/>
      <w:marBottom w:val="0"/>
      <w:divBdr>
        <w:top w:val="none" w:sz="0" w:space="0" w:color="auto"/>
        <w:left w:val="none" w:sz="0" w:space="0" w:color="auto"/>
        <w:bottom w:val="none" w:sz="0" w:space="0" w:color="auto"/>
        <w:right w:val="none" w:sz="0" w:space="0" w:color="auto"/>
      </w:divBdr>
    </w:div>
    <w:div w:id="473526796">
      <w:bodyDiv w:val="1"/>
      <w:marLeft w:val="0"/>
      <w:marRight w:val="0"/>
      <w:marTop w:val="0"/>
      <w:marBottom w:val="0"/>
      <w:divBdr>
        <w:top w:val="none" w:sz="0" w:space="0" w:color="auto"/>
        <w:left w:val="none" w:sz="0" w:space="0" w:color="auto"/>
        <w:bottom w:val="none" w:sz="0" w:space="0" w:color="auto"/>
        <w:right w:val="none" w:sz="0" w:space="0" w:color="auto"/>
      </w:divBdr>
    </w:div>
    <w:div w:id="486942925">
      <w:bodyDiv w:val="1"/>
      <w:marLeft w:val="0"/>
      <w:marRight w:val="0"/>
      <w:marTop w:val="0"/>
      <w:marBottom w:val="0"/>
      <w:divBdr>
        <w:top w:val="none" w:sz="0" w:space="0" w:color="auto"/>
        <w:left w:val="none" w:sz="0" w:space="0" w:color="auto"/>
        <w:bottom w:val="none" w:sz="0" w:space="0" w:color="auto"/>
        <w:right w:val="none" w:sz="0" w:space="0" w:color="auto"/>
      </w:divBdr>
    </w:div>
    <w:div w:id="491603452">
      <w:bodyDiv w:val="1"/>
      <w:marLeft w:val="0"/>
      <w:marRight w:val="0"/>
      <w:marTop w:val="0"/>
      <w:marBottom w:val="0"/>
      <w:divBdr>
        <w:top w:val="none" w:sz="0" w:space="0" w:color="auto"/>
        <w:left w:val="none" w:sz="0" w:space="0" w:color="auto"/>
        <w:bottom w:val="none" w:sz="0" w:space="0" w:color="auto"/>
        <w:right w:val="none" w:sz="0" w:space="0" w:color="auto"/>
      </w:divBdr>
    </w:div>
    <w:div w:id="506091488">
      <w:bodyDiv w:val="1"/>
      <w:marLeft w:val="0"/>
      <w:marRight w:val="0"/>
      <w:marTop w:val="0"/>
      <w:marBottom w:val="0"/>
      <w:divBdr>
        <w:top w:val="none" w:sz="0" w:space="0" w:color="auto"/>
        <w:left w:val="none" w:sz="0" w:space="0" w:color="auto"/>
        <w:bottom w:val="none" w:sz="0" w:space="0" w:color="auto"/>
        <w:right w:val="none" w:sz="0" w:space="0" w:color="auto"/>
      </w:divBdr>
    </w:div>
    <w:div w:id="594947458">
      <w:bodyDiv w:val="1"/>
      <w:marLeft w:val="0"/>
      <w:marRight w:val="0"/>
      <w:marTop w:val="0"/>
      <w:marBottom w:val="0"/>
      <w:divBdr>
        <w:top w:val="none" w:sz="0" w:space="0" w:color="auto"/>
        <w:left w:val="none" w:sz="0" w:space="0" w:color="auto"/>
        <w:bottom w:val="none" w:sz="0" w:space="0" w:color="auto"/>
        <w:right w:val="none" w:sz="0" w:space="0" w:color="auto"/>
      </w:divBdr>
    </w:div>
    <w:div w:id="605232443">
      <w:bodyDiv w:val="1"/>
      <w:marLeft w:val="0"/>
      <w:marRight w:val="0"/>
      <w:marTop w:val="0"/>
      <w:marBottom w:val="0"/>
      <w:divBdr>
        <w:top w:val="none" w:sz="0" w:space="0" w:color="auto"/>
        <w:left w:val="none" w:sz="0" w:space="0" w:color="auto"/>
        <w:bottom w:val="none" w:sz="0" w:space="0" w:color="auto"/>
        <w:right w:val="none" w:sz="0" w:space="0" w:color="auto"/>
      </w:divBdr>
    </w:div>
    <w:div w:id="638807192">
      <w:bodyDiv w:val="1"/>
      <w:marLeft w:val="0"/>
      <w:marRight w:val="0"/>
      <w:marTop w:val="0"/>
      <w:marBottom w:val="0"/>
      <w:divBdr>
        <w:top w:val="none" w:sz="0" w:space="0" w:color="auto"/>
        <w:left w:val="none" w:sz="0" w:space="0" w:color="auto"/>
        <w:bottom w:val="none" w:sz="0" w:space="0" w:color="auto"/>
        <w:right w:val="none" w:sz="0" w:space="0" w:color="auto"/>
      </w:divBdr>
    </w:div>
    <w:div w:id="642857157">
      <w:bodyDiv w:val="1"/>
      <w:marLeft w:val="0"/>
      <w:marRight w:val="0"/>
      <w:marTop w:val="0"/>
      <w:marBottom w:val="0"/>
      <w:divBdr>
        <w:top w:val="none" w:sz="0" w:space="0" w:color="auto"/>
        <w:left w:val="none" w:sz="0" w:space="0" w:color="auto"/>
        <w:bottom w:val="none" w:sz="0" w:space="0" w:color="auto"/>
        <w:right w:val="none" w:sz="0" w:space="0" w:color="auto"/>
      </w:divBdr>
    </w:div>
    <w:div w:id="696465901">
      <w:bodyDiv w:val="1"/>
      <w:marLeft w:val="0"/>
      <w:marRight w:val="0"/>
      <w:marTop w:val="0"/>
      <w:marBottom w:val="0"/>
      <w:divBdr>
        <w:top w:val="none" w:sz="0" w:space="0" w:color="auto"/>
        <w:left w:val="none" w:sz="0" w:space="0" w:color="auto"/>
        <w:bottom w:val="none" w:sz="0" w:space="0" w:color="auto"/>
        <w:right w:val="none" w:sz="0" w:space="0" w:color="auto"/>
      </w:divBdr>
    </w:div>
    <w:div w:id="705329195">
      <w:bodyDiv w:val="1"/>
      <w:marLeft w:val="0"/>
      <w:marRight w:val="0"/>
      <w:marTop w:val="0"/>
      <w:marBottom w:val="0"/>
      <w:divBdr>
        <w:top w:val="none" w:sz="0" w:space="0" w:color="auto"/>
        <w:left w:val="none" w:sz="0" w:space="0" w:color="auto"/>
        <w:bottom w:val="none" w:sz="0" w:space="0" w:color="auto"/>
        <w:right w:val="none" w:sz="0" w:space="0" w:color="auto"/>
      </w:divBdr>
    </w:div>
    <w:div w:id="768083237">
      <w:bodyDiv w:val="1"/>
      <w:marLeft w:val="0"/>
      <w:marRight w:val="0"/>
      <w:marTop w:val="0"/>
      <w:marBottom w:val="0"/>
      <w:divBdr>
        <w:top w:val="none" w:sz="0" w:space="0" w:color="auto"/>
        <w:left w:val="none" w:sz="0" w:space="0" w:color="auto"/>
        <w:bottom w:val="none" w:sz="0" w:space="0" w:color="auto"/>
        <w:right w:val="none" w:sz="0" w:space="0" w:color="auto"/>
      </w:divBdr>
      <w:divsChild>
        <w:div w:id="709574071">
          <w:marLeft w:val="0"/>
          <w:marRight w:val="0"/>
          <w:marTop w:val="0"/>
          <w:marBottom w:val="0"/>
          <w:divBdr>
            <w:top w:val="none" w:sz="0" w:space="0" w:color="auto"/>
            <w:left w:val="none" w:sz="0" w:space="0" w:color="auto"/>
            <w:bottom w:val="none" w:sz="0" w:space="0" w:color="auto"/>
            <w:right w:val="none" w:sz="0" w:space="0" w:color="auto"/>
          </w:divBdr>
          <w:divsChild>
            <w:div w:id="17074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5066">
      <w:bodyDiv w:val="1"/>
      <w:marLeft w:val="0"/>
      <w:marRight w:val="0"/>
      <w:marTop w:val="0"/>
      <w:marBottom w:val="0"/>
      <w:divBdr>
        <w:top w:val="none" w:sz="0" w:space="0" w:color="auto"/>
        <w:left w:val="none" w:sz="0" w:space="0" w:color="auto"/>
        <w:bottom w:val="none" w:sz="0" w:space="0" w:color="auto"/>
        <w:right w:val="none" w:sz="0" w:space="0" w:color="auto"/>
      </w:divBdr>
    </w:div>
    <w:div w:id="851338316">
      <w:bodyDiv w:val="1"/>
      <w:marLeft w:val="0"/>
      <w:marRight w:val="0"/>
      <w:marTop w:val="0"/>
      <w:marBottom w:val="0"/>
      <w:divBdr>
        <w:top w:val="none" w:sz="0" w:space="0" w:color="auto"/>
        <w:left w:val="none" w:sz="0" w:space="0" w:color="auto"/>
        <w:bottom w:val="none" w:sz="0" w:space="0" w:color="auto"/>
        <w:right w:val="none" w:sz="0" w:space="0" w:color="auto"/>
      </w:divBdr>
    </w:div>
    <w:div w:id="856310295">
      <w:bodyDiv w:val="1"/>
      <w:marLeft w:val="0"/>
      <w:marRight w:val="0"/>
      <w:marTop w:val="0"/>
      <w:marBottom w:val="0"/>
      <w:divBdr>
        <w:top w:val="none" w:sz="0" w:space="0" w:color="auto"/>
        <w:left w:val="none" w:sz="0" w:space="0" w:color="auto"/>
        <w:bottom w:val="none" w:sz="0" w:space="0" w:color="auto"/>
        <w:right w:val="none" w:sz="0" w:space="0" w:color="auto"/>
      </w:divBdr>
    </w:div>
    <w:div w:id="859010010">
      <w:bodyDiv w:val="1"/>
      <w:marLeft w:val="0"/>
      <w:marRight w:val="0"/>
      <w:marTop w:val="0"/>
      <w:marBottom w:val="0"/>
      <w:divBdr>
        <w:top w:val="none" w:sz="0" w:space="0" w:color="auto"/>
        <w:left w:val="none" w:sz="0" w:space="0" w:color="auto"/>
        <w:bottom w:val="none" w:sz="0" w:space="0" w:color="auto"/>
        <w:right w:val="none" w:sz="0" w:space="0" w:color="auto"/>
      </w:divBdr>
    </w:div>
    <w:div w:id="1048604902">
      <w:bodyDiv w:val="1"/>
      <w:marLeft w:val="0"/>
      <w:marRight w:val="0"/>
      <w:marTop w:val="0"/>
      <w:marBottom w:val="0"/>
      <w:divBdr>
        <w:top w:val="none" w:sz="0" w:space="0" w:color="auto"/>
        <w:left w:val="none" w:sz="0" w:space="0" w:color="auto"/>
        <w:bottom w:val="none" w:sz="0" w:space="0" w:color="auto"/>
        <w:right w:val="none" w:sz="0" w:space="0" w:color="auto"/>
      </w:divBdr>
    </w:div>
    <w:div w:id="1058241817">
      <w:bodyDiv w:val="1"/>
      <w:marLeft w:val="0"/>
      <w:marRight w:val="0"/>
      <w:marTop w:val="0"/>
      <w:marBottom w:val="0"/>
      <w:divBdr>
        <w:top w:val="none" w:sz="0" w:space="0" w:color="auto"/>
        <w:left w:val="none" w:sz="0" w:space="0" w:color="auto"/>
        <w:bottom w:val="none" w:sz="0" w:space="0" w:color="auto"/>
        <w:right w:val="none" w:sz="0" w:space="0" w:color="auto"/>
      </w:divBdr>
    </w:div>
    <w:div w:id="1073552423">
      <w:bodyDiv w:val="1"/>
      <w:marLeft w:val="0"/>
      <w:marRight w:val="0"/>
      <w:marTop w:val="0"/>
      <w:marBottom w:val="0"/>
      <w:divBdr>
        <w:top w:val="none" w:sz="0" w:space="0" w:color="auto"/>
        <w:left w:val="none" w:sz="0" w:space="0" w:color="auto"/>
        <w:bottom w:val="none" w:sz="0" w:space="0" w:color="auto"/>
        <w:right w:val="none" w:sz="0" w:space="0" w:color="auto"/>
      </w:divBdr>
    </w:div>
    <w:div w:id="1135176780">
      <w:bodyDiv w:val="1"/>
      <w:marLeft w:val="0"/>
      <w:marRight w:val="0"/>
      <w:marTop w:val="0"/>
      <w:marBottom w:val="0"/>
      <w:divBdr>
        <w:top w:val="none" w:sz="0" w:space="0" w:color="auto"/>
        <w:left w:val="none" w:sz="0" w:space="0" w:color="auto"/>
        <w:bottom w:val="none" w:sz="0" w:space="0" w:color="auto"/>
        <w:right w:val="none" w:sz="0" w:space="0" w:color="auto"/>
      </w:divBdr>
    </w:div>
    <w:div w:id="1137600716">
      <w:bodyDiv w:val="1"/>
      <w:marLeft w:val="0"/>
      <w:marRight w:val="0"/>
      <w:marTop w:val="0"/>
      <w:marBottom w:val="0"/>
      <w:divBdr>
        <w:top w:val="none" w:sz="0" w:space="0" w:color="auto"/>
        <w:left w:val="none" w:sz="0" w:space="0" w:color="auto"/>
        <w:bottom w:val="none" w:sz="0" w:space="0" w:color="auto"/>
        <w:right w:val="none" w:sz="0" w:space="0" w:color="auto"/>
      </w:divBdr>
    </w:div>
    <w:div w:id="1176771819">
      <w:bodyDiv w:val="1"/>
      <w:marLeft w:val="0"/>
      <w:marRight w:val="0"/>
      <w:marTop w:val="0"/>
      <w:marBottom w:val="0"/>
      <w:divBdr>
        <w:top w:val="none" w:sz="0" w:space="0" w:color="auto"/>
        <w:left w:val="none" w:sz="0" w:space="0" w:color="auto"/>
        <w:bottom w:val="none" w:sz="0" w:space="0" w:color="auto"/>
        <w:right w:val="none" w:sz="0" w:space="0" w:color="auto"/>
      </w:divBdr>
    </w:div>
    <w:div w:id="1178078768">
      <w:bodyDiv w:val="1"/>
      <w:marLeft w:val="0"/>
      <w:marRight w:val="0"/>
      <w:marTop w:val="0"/>
      <w:marBottom w:val="0"/>
      <w:divBdr>
        <w:top w:val="none" w:sz="0" w:space="0" w:color="auto"/>
        <w:left w:val="none" w:sz="0" w:space="0" w:color="auto"/>
        <w:bottom w:val="none" w:sz="0" w:space="0" w:color="auto"/>
        <w:right w:val="none" w:sz="0" w:space="0" w:color="auto"/>
      </w:divBdr>
    </w:div>
    <w:div w:id="1178613386">
      <w:bodyDiv w:val="1"/>
      <w:marLeft w:val="0"/>
      <w:marRight w:val="0"/>
      <w:marTop w:val="0"/>
      <w:marBottom w:val="0"/>
      <w:divBdr>
        <w:top w:val="none" w:sz="0" w:space="0" w:color="auto"/>
        <w:left w:val="none" w:sz="0" w:space="0" w:color="auto"/>
        <w:bottom w:val="none" w:sz="0" w:space="0" w:color="auto"/>
        <w:right w:val="none" w:sz="0" w:space="0" w:color="auto"/>
      </w:divBdr>
    </w:div>
    <w:div w:id="1195390177">
      <w:bodyDiv w:val="1"/>
      <w:marLeft w:val="0"/>
      <w:marRight w:val="0"/>
      <w:marTop w:val="0"/>
      <w:marBottom w:val="0"/>
      <w:divBdr>
        <w:top w:val="none" w:sz="0" w:space="0" w:color="auto"/>
        <w:left w:val="none" w:sz="0" w:space="0" w:color="auto"/>
        <w:bottom w:val="none" w:sz="0" w:space="0" w:color="auto"/>
        <w:right w:val="none" w:sz="0" w:space="0" w:color="auto"/>
      </w:divBdr>
    </w:div>
    <w:div w:id="1255897551">
      <w:bodyDiv w:val="1"/>
      <w:marLeft w:val="0"/>
      <w:marRight w:val="0"/>
      <w:marTop w:val="0"/>
      <w:marBottom w:val="0"/>
      <w:divBdr>
        <w:top w:val="none" w:sz="0" w:space="0" w:color="auto"/>
        <w:left w:val="none" w:sz="0" w:space="0" w:color="auto"/>
        <w:bottom w:val="none" w:sz="0" w:space="0" w:color="auto"/>
        <w:right w:val="none" w:sz="0" w:space="0" w:color="auto"/>
      </w:divBdr>
    </w:div>
    <w:div w:id="1308242372">
      <w:bodyDiv w:val="1"/>
      <w:marLeft w:val="0"/>
      <w:marRight w:val="0"/>
      <w:marTop w:val="0"/>
      <w:marBottom w:val="0"/>
      <w:divBdr>
        <w:top w:val="none" w:sz="0" w:space="0" w:color="auto"/>
        <w:left w:val="none" w:sz="0" w:space="0" w:color="auto"/>
        <w:bottom w:val="none" w:sz="0" w:space="0" w:color="auto"/>
        <w:right w:val="none" w:sz="0" w:space="0" w:color="auto"/>
      </w:divBdr>
    </w:div>
    <w:div w:id="1308514927">
      <w:bodyDiv w:val="1"/>
      <w:marLeft w:val="0"/>
      <w:marRight w:val="0"/>
      <w:marTop w:val="0"/>
      <w:marBottom w:val="0"/>
      <w:divBdr>
        <w:top w:val="none" w:sz="0" w:space="0" w:color="auto"/>
        <w:left w:val="none" w:sz="0" w:space="0" w:color="auto"/>
        <w:bottom w:val="none" w:sz="0" w:space="0" w:color="auto"/>
        <w:right w:val="none" w:sz="0" w:space="0" w:color="auto"/>
      </w:divBdr>
    </w:div>
    <w:div w:id="1388842912">
      <w:bodyDiv w:val="1"/>
      <w:marLeft w:val="0"/>
      <w:marRight w:val="0"/>
      <w:marTop w:val="0"/>
      <w:marBottom w:val="0"/>
      <w:divBdr>
        <w:top w:val="none" w:sz="0" w:space="0" w:color="auto"/>
        <w:left w:val="none" w:sz="0" w:space="0" w:color="auto"/>
        <w:bottom w:val="none" w:sz="0" w:space="0" w:color="auto"/>
        <w:right w:val="none" w:sz="0" w:space="0" w:color="auto"/>
      </w:divBdr>
    </w:div>
    <w:div w:id="1418821480">
      <w:bodyDiv w:val="1"/>
      <w:marLeft w:val="0"/>
      <w:marRight w:val="0"/>
      <w:marTop w:val="0"/>
      <w:marBottom w:val="0"/>
      <w:divBdr>
        <w:top w:val="none" w:sz="0" w:space="0" w:color="auto"/>
        <w:left w:val="none" w:sz="0" w:space="0" w:color="auto"/>
        <w:bottom w:val="none" w:sz="0" w:space="0" w:color="auto"/>
        <w:right w:val="none" w:sz="0" w:space="0" w:color="auto"/>
      </w:divBdr>
    </w:div>
    <w:div w:id="1567688918">
      <w:bodyDiv w:val="1"/>
      <w:marLeft w:val="0"/>
      <w:marRight w:val="0"/>
      <w:marTop w:val="0"/>
      <w:marBottom w:val="0"/>
      <w:divBdr>
        <w:top w:val="none" w:sz="0" w:space="0" w:color="auto"/>
        <w:left w:val="none" w:sz="0" w:space="0" w:color="auto"/>
        <w:bottom w:val="none" w:sz="0" w:space="0" w:color="auto"/>
        <w:right w:val="none" w:sz="0" w:space="0" w:color="auto"/>
      </w:divBdr>
    </w:div>
    <w:div w:id="1570070801">
      <w:bodyDiv w:val="1"/>
      <w:marLeft w:val="0"/>
      <w:marRight w:val="0"/>
      <w:marTop w:val="0"/>
      <w:marBottom w:val="0"/>
      <w:divBdr>
        <w:top w:val="none" w:sz="0" w:space="0" w:color="auto"/>
        <w:left w:val="none" w:sz="0" w:space="0" w:color="auto"/>
        <w:bottom w:val="none" w:sz="0" w:space="0" w:color="auto"/>
        <w:right w:val="none" w:sz="0" w:space="0" w:color="auto"/>
      </w:divBdr>
    </w:div>
    <w:div w:id="1575700835">
      <w:bodyDiv w:val="1"/>
      <w:marLeft w:val="0"/>
      <w:marRight w:val="0"/>
      <w:marTop w:val="0"/>
      <w:marBottom w:val="0"/>
      <w:divBdr>
        <w:top w:val="none" w:sz="0" w:space="0" w:color="auto"/>
        <w:left w:val="none" w:sz="0" w:space="0" w:color="auto"/>
        <w:bottom w:val="none" w:sz="0" w:space="0" w:color="auto"/>
        <w:right w:val="none" w:sz="0" w:space="0" w:color="auto"/>
      </w:divBdr>
    </w:div>
    <w:div w:id="1580171165">
      <w:bodyDiv w:val="1"/>
      <w:marLeft w:val="0"/>
      <w:marRight w:val="0"/>
      <w:marTop w:val="0"/>
      <w:marBottom w:val="0"/>
      <w:divBdr>
        <w:top w:val="none" w:sz="0" w:space="0" w:color="auto"/>
        <w:left w:val="none" w:sz="0" w:space="0" w:color="auto"/>
        <w:bottom w:val="none" w:sz="0" w:space="0" w:color="auto"/>
        <w:right w:val="none" w:sz="0" w:space="0" w:color="auto"/>
      </w:divBdr>
    </w:div>
    <w:div w:id="1588493150">
      <w:bodyDiv w:val="1"/>
      <w:marLeft w:val="0"/>
      <w:marRight w:val="0"/>
      <w:marTop w:val="0"/>
      <w:marBottom w:val="0"/>
      <w:divBdr>
        <w:top w:val="none" w:sz="0" w:space="0" w:color="auto"/>
        <w:left w:val="none" w:sz="0" w:space="0" w:color="auto"/>
        <w:bottom w:val="none" w:sz="0" w:space="0" w:color="auto"/>
        <w:right w:val="none" w:sz="0" w:space="0" w:color="auto"/>
      </w:divBdr>
    </w:div>
    <w:div w:id="1781677815">
      <w:bodyDiv w:val="1"/>
      <w:marLeft w:val="0"/>
      <w:marRight w:val="0"/>
      <w:marTop w:val="0"/>
      <w:marBottom w:val="0"/>
      <w:divBdr>
        <w:top w:val="none" w:sz="0" w:space="0" w:color="auto"/>
        <w:left w:val="none" w:sz="0" w:space="0" w:color="auto"/>
        <w:bottom w:val="none" w:sz="0" w:space="0" w:color="auto"/>
        <w:right w:val="none" w:sz="0" w:space="0" w:color="auto"/>
      </w:divBdr>
    </w:div>
    <w:div w:id="1794252180">
      <w:bodyDiv w:val="1"/>
      <w:marLeft w:val="0"/>
      <w:marRight w:val="0"/>
      <w:marTop w:val="0"/>
      <w:marBottom w:val="0"/>
      <w:divBdr>
        <w:top w:val="none" w:sz="0" w:space="0" w:color="auto"/>
        <w:left w:val="none" w:sz="0" w:space="0" w:color="auto"/>
        <w:bottom w:val="none" w:sz="0" w:space="0" w:color="auto"/>
        <w:right w:val="none" w:sz="0" w:space="0" w:color="auto"/>
      </w:divBdr>
    </w:div>
    <w:div w:id="1842813866">
      <w:bodyDiv w:val="1"/>
      <w:marLeft w:val="0"/>
      <w:marRight w:val="0"/>
      <w:marTop w:val="0"/>
      <w:marBottom w:val="0"/>
      <w:divBdr>
        <w:top w:val="none" w:sz="0" w:space="0" w:color="auto"/>
        <w:left w:val="none" w:sz="0" w:space="0" w:color="auto"/>
        <w:bottom w:val="none" w:sz="0" w:space="0" w:color="auto"/>
        <w:right w:val="none" w:sz="0" w:space="0" w:color="auto"/>
      </w:divBdr>
    </w:div>
    <w:div w:id="1973898639">
      <w:bodyDiv w:val="1"/>
      <w:marLeft w:val="0"/>
      <w:marRight w:val="0"/>
      <w:marTop w:val="0"/>
      <w:marBottom w:val="0"/>
      <w:divBdr>
        <w:top w:val="none" w:sz="0" w:space="0" w:color="auto"/>
        <w:left w:val="none" w:sz="0" w:space="0" w:color="auto"/>
        <w:bottom w:val="none" w:sz="0" w:space="0" w:color="auto"/>
        <w:right w:val="none" w:sz="0" w:space="0" w:color="auto"/>
      </w:divBdr>
    </w:div>
    <w:div w:id="2015112442">
      <w:bodyDiv w:val="1"/>
      <w:marLeft w:val="0"/>
      <w:marRight w:val="0"/>
      <w:marTop w:val="0"/>
      <w:marBottom w:val="0"/>
      <w:divBdr>
        <w:top w:val="none" w:sz="0" w:space="0" w:color="auto"/>
        <w:left w:val="none" w:sz="0" w:space="0" w:color="auto"/>
        <w:bottom w:val="none" w:sz="0" w:space="0" w:color="auto"/>
        <w:right w:val="none" w:sz="0" w:space="0" w:color="auto"/>
      </w:divBdr>
    </w:div>
    <w:div w:id="2032409955">
      <w:bodyDiv w:val="1"/>
      <w:marLeft w:val="0"/>
      <w:marRight w:val="0"/>
      <w:marTop w:val="0"/>
      <w:marBottom w:val="0"/>
      <w:divBdr>
        <w:top w:val="none" w:sz="0" w:space="0" w:color="auto"/>
        <w:left w:val="none" w:sz="0" w:space="0" w:color="auto"/>
        <w:bottom w:val="none" w:sz="0" w:space="0" w:color="auto"/>
        <w:right w:val="none" w:sz="0" w:space="0" w:color="auto"/>
      </w:divBdr>
    </w:div>
    <w:div w:id="2044163727">
      <w:bodyDiv w:val="1"/>
      <w:marLeft w:val="0"/>
      <w:marRight w:val="0"/>
      <w:marTop w:val="0"/>
      <w:marBottom w:val="0"/>
      <w:divBdr>
        <w:top w:val="none" w:sz="0" w:space="0" w:color="auto"/>
        <w:left w:val="none" w:sz="0" w:space="0" w:color="auto"/>
        <w:bottom w:val="none" w:sz="0" w:space="0" w:color="auto"/>
        <w:right w:val="none" w:sz="0" w:space="0" w:color="auto"/>
      </w:divBdr>
    </w:div>
    <w:div w:id="2081443799">
      <w:bodyDiv w:val="1"/>
      <w:marLeft w:val="0"/>
      <w:marRight w:val="0"/>
      <w:marTop w:val="0"/>
      <w:marBottom w:val="0"/>
      <w:divBdr>
        <w:top w:val="none" w:sz="0" w:space="0" w:color="auto"/>
        <w:left w:val="none" w:sz="0" w:space="0" w:color="auto"/>
        <w:bottom w:val="none" w:sz="0" w:space="0" w:color="auto"/>
        <w:right w:val="none" w:sz="0" w:space="0" w:color="auto"/>
      </w:divBdr>
    </w:div>
    <w:div w:id="21471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1A3C-D1BD-4307-981A-A02DF74F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7110</Words>
  <Characters>40527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template jpwk 2014</vt:lpstr>
    </vt:vector>
  </TitlesOfParts>
  <Company>Toshiba</Company>
  <LinksUpToDate>false</LinksUpToDate>
  <CharactersWithSpaces>47542</CharactersWithSpaces>
  <SharedDoc>false</SharedDoc>
  <HLinks>
    <vt:vector size="6" baseType="variant">
      <vt:variant>
        <vt:i4>2293823</vt:i4>
      </vt:variant>
      <vt:variant>
        <vt:i4>0</vt:i4>
      </vt:variant>
      <vt:variant>
        <vt:i4>0</vt:i4>
      </vt:variant>
      <vt:variant>
        <vt:i4>5</vt:i4>
      </vt:variant>
      <vt:variant>
        <vt:lpwstr>http://www.thejakartapost.com/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jpwk 2014</dc:title>
  <dc:subject/>
  <dc:creator>Delik Hudalah</dc:creator>
  <cp:keywords/>
  <cp:lastModifiedBy>Alhilal Furqan</cp:lastModifiedBy>
  <cp:revision>31</cp:revision>
  <cp:lastPrinted>2021-05-20T02:43:00Z</cp:lastPrinted>
  <dcterms:created xsi:type="dcterms:W3CDTF">2022-01-13T22:21:00Z</dcterms:created>
  <dcterms:modified xsi:type="dcterms:W3CDTF">2022-01-15T10:21:00Z</dcterms:modified>
</cp:coreProperties>
</file>