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BAFA21" w14:textId="77777777" w:rsidR="000312E6" w:rsidRPr="001D6375" w:rsidRDefault="005E74CB" w:rsidP="001D6375">
      <w:pPr>
        <w:spacing w:after="0" w:line="240" w:lineRule="auto"/>
        <w:jc w:val="center"/>
        <w:rPr>
          <w:rFonts w:ascii="Times New Roman" w:hAnsi="Times New Roman" w:cs="Times New Roman"/>
          <w:b/>
          <w:sz w:val="28"/>
          <w:szCs w:val="28"/>
        </w:rPr>
      </w:pPr>
      <w:r w:rsidRPr="001D6375">
        <w:rPr>
          <w:rFonts w:ascii="Times New Roman" w:hAnsi="Times New Roman" w:cs="Times New Roman"/>
          <w:b/>
          <w:sz w:val="28"/>
          <w:szCs w:val="28"/>
        </w:rPr>
        <w:t xml:space="preserve">APLIKASI TEPUNG </w:t>
      </w:r>
      <w:r w:rsidR="00952D67" w:rsidRPr="001D6375">
        <w:rPr>
          <w:rFonts w:ascii="Times New Roman" w:hAnsi="Times New Roman" w:cs="Times New Roman"/>
          <w:b/>
          <w:sz w:val="28"/>
          <w:szCs w:val="28"/>
        </w:rPr>
        <w:t>JAGUNG</w:t>
      </w:r>
      <w:r w:rsidRPr="001D6375">
        <w:rPr>
          <w:rFonts w:ascii="Times New Roman" w:hAnsi="Times New Roman" w:cs="Times New Roman"/>
          <w:b/>
          <w:sz w:val="28"/>
          <w:szCs w:val="28"/>
        </w:rPr>
        <w:t xml:space="preserve"> SEBAGAI KOAGULAN ALAMI UNTUK MENGOLAH LIMBAH CAIR TAHU</w:t>
      </w:r>
    </w:p>
    <w:p w14:paraId="0E1A9716" w14:textId="77777777" w:rsidR="007C2709" w:rsidRPr="001D6375" w:rsidRDefault="007C2709" w:rsidP="001D6375">
      <w:pPr>
        <w:spacing w:after="0" w:line="240" w:lineRule="auto"/>
        <w:jc w:val="center"/>
        <w:rPr>
          <w:rFonts w:ascii="Times New Roman" w:hAnsi="Times New Roman" w:cs="Times New Roman"/>
          <w:b/>
          <w:sz w:val="28"/>
          <w:szCs w:val="28"/>
        </w:rPr>
      </w:pPr>
    </w:p>
    <w:p w14:paraId="2D22EB54" w14:textId="77777777" w:rsidR="007C2709" w:rsidRPr="006E75A8" w:rsidRDefault="005E74CB" w:rsidP="001D6375">
      <w:pPr>
        <w:spacing w:after="0" w:line="240" w:lineRule="auto"/>
        <w:jc w:val="center"/>
        <w:rPr>
          <w:rFonts w:ascii="Times New Roman" w:hAnsi="Times New Roman" w:cs="Times New Roman"/>
          <w:b/>
          <w:i/>
          <w:sz w:val="28"/>
          <w:szCs w:val="28"/>
        </w:rPr>
      </w:pPr>
      <w:r w:rsidRPr="006E75A8">
        <w:rPr>
          <w:rFonts w:ascii="Times New Roman" w:hAnsi="Times New Roman" w:cs="Times New Roman"/>
          <w:b/>
          <w:i/>
          <w:sz w:val="28"/>
          <w:szCs w:val="28"/>
        </w:rPr>
        <w:t xml:space="preserve">APPLICATION OF </w:t>
      </w:r>
      <w:r w:rsidR="00952D67" w:rsidRPr="006E75A8">
        <w:rPr>
          <w:rFonts w:ascii="Times New Roman" w:hAnsi="Times New Roman" w:cs="Times New Roman"/>
          <w:b/>
          <w:i/>
          <w:sz w:val="28"/>
          <w:szCs w:val="28"/>
        </w:rPr>
        <w:t>MAIZE</w:t>
      </w:r>
      <w:r w:rsidRPr="006E75A8">
        <w:rPr>
          <w:rFonts w:ascii="Times New Roman" w:hAnsi="Times New Roman" w:cs="Times New Roman"/>
          <w:b/>
          <w:i/>
          <w:sz w:val="28"/>
          <w:szCs w:val="28"/>
        </w:rPr>
        <w:t xml:space="preserve"> AS NATURAL COAGULAN</w:t>
      </w:r>
      <w:r w:rsidR="00FA0FF6" w:rsidRPr="006E75A8">
        <w:rPr>
          <w:rFonts w:ascii="Times New Roman" w:hAnsi="Times New Roman" w:cs="Times New Roman"/>
          <w:b/>
          <w:i/>
          <w:sz w:val="28"/>
          <w:szCs w:val="28"/>
        </w:rPr>
        <w:t>T</w:t>
      </w:r>
      <w:r w:rsidRPr="006E75A8">
        <w:rPr>
          <w:rFonts w:ascii="Times New Roman" w:hAnsi="Times New Roman" w:cs="Times New Roman"/>
          <w:b/>
          <w:i/>
          <w:sz w:val="28"/>
          <w:szCs w:val="28"/>
        </w:rPr>
        <w:t xml:space="preserve"> IN TOFU WASTEWATER TREATMENT</w:t>
      </w:r>
    </w:p>
    <w:p w14:paraId="2FAAC22B" w14:textId="77777777" w:rsidR="00455BB9" w:rsidRPr="00204352" w:rsidRDefault="00455BB9" w:rsidP="00FB6806">
      <w:pPr>
        <w:spacing w:after="0" w:line="240" w:lineRule="auto"/>
        <w:rPr>
          <w:rFonts w:ascii="Times New Roman" w:hAnsi="Times New Roman" w:cs="Times New Roman"/>
        </w:rPr>
      </w:pPr>
    </w:p>
    <w:p w14:paraId="44E7BE7E" w14:textId="5459217C" w:rsidR="007C2709" w:rsidRPr="001D6375" w:rsidRDefault="007110E6" w:rsidP="001D6375">
      <w:pPr>
        <w:spacing w:after="0" w:line="240" w:lineRule="auto"/>
        <w:jc w:val="center"/>
        <w:outlineLvl w:val="0"/>
        <w:rPr>
          <w:rFonts w:ascii="Times New Roman" w:hAnsi="Times New Roman" w:cs="Times New Roman"/>
          <w:b/>
          <w:sz w:val="24"/>
          <w:szCs w:val="24"/>
        </w:rPr>
      </w:pPr>
      <w:r>
        <w:rPr>
          <w:rFonts w:ascii="Times New Roman" w:hAnsi="Times New Roman" w:cs="Times New Roman"/>
          <w:b/>
          <w:sz w:val="24"/>
          <w:szCs w:val="24"/>
          <w:vertAlign w:val="superscript"/>
        </w:rPr>
        <w:t>*</w:t>
      </w:r>
      <w:r w:rsidRPr="001D6375">
        <w:rPr>
          <w:rFonts w:ascii="Times New Roman" w:hAnsi="Times New Roman" w:cs="Times New Roman"/>
          <w:b/>
          <w:sz w:val="24"/>
          <w:szCs w:val="24"/>
          <w:vertAlign w:val="superscript"/>
        </w:rPr>
        <w:t>1</w:t>
      </w:r>
      <w:r w:rsidR="007C2709" w:rsidRPr="001D6375">
        <w:rPr>
          <w:rFonts w:ascii="Times New Roman" w:hAnsi="Times New Roman" w:cs="Times New Roman"/>
          <w:b/>
          <w:sz w:val="24"/>
          <w:szCs w:val="24"/>
        </w:rPr>
        <w:t xml:space="preserve">Eka Prihatinningtyas dan </w:t>
      </w:r>
      <w:r w:rsidRPr="001D6375">
        <w:rPr>
          <w:rFonts w:ascii="Times New Roman" w:hAnsi="Times New Roman" w:cs="Times New Roman"/>
          <w:b/>
          <w:sz w:val="24"/>
          <w:szCs w:val="24"/>
          <w:vertAlign w:val="superscript"/>
        </w:rPr>
        <w:t>2</w:t>
      </w:r>
      <w:r w:rsidR="007C2709" w:rsidRPr="001D6375">
        <w:rPr>
          <w:rFonts w:ascii="Times New Roman" w:hAnsi="Times New Roman" w:cs="Times New Roman"/>
          <w:b/>
          <w:sz w:val="24"/>
          <w:szCs w:val="24"/>
        </w:rPr>
        <w:t>Agus Jatnika Effendi</w:t>
      </w:r>
    </w:p>
    <w:p w14:paraId="0983BD92" w14:textId="77777777" w:rsidR="007C2709" w:rsidRPr="001D6375" w:rsidRDefault="007C2709" w:rsidP="001D6375">
      <w:pPr>
        <w:spacing w:after="0" w:line="240" w:lineRule="auto"/>
        <w:jc w:val="center"/>
        <w:rPr>
          <w:rFonts w:ascii="Times New Roman" w:hAnsi="Times New Roman" w:cs="Times New Roman"/>
        </w:rPr>
      </w:pPr>
      <w:r w:rsidRPr="001D6375">
        <w:rPr>
          <w:rFonts w:ascii="Times New Roman" w:hAnsi="Times New Roman" w:cs="Times New Roman"/>
        </w:rPr>
        <w:t>Program</w:t>
      </w:r>
      <w:r w:rsidR="00E34FB8" w:rsidRPr="001D6375">
        <w:rPr>
          <w:rFonts w:ascii="Times New Roman" w:hAnsi="Times New Roman" w:cs="Times New Roman"/>
        </w:rPr>
        <w:t xml:space="preserve"> Studi</w:t>
      </w:r>
      <w:r w:rsidRPr="001D6375">
        <w:rPr>
          <w:rFonts w:ascii="Times New Roman" w:hAnsi="Times New Roman" w:cs="Times New Roman"/>
        </w:rPr>
        <w:t xml:space="preserve"> </w:t>
      </w:r>
      <w:r w:rsidR="00455BB9" w:rsidRPr="001D6375">
        <w:rPr>
          <w:rFonts w:ascii="Times New Roman" w:hAnsi="Times New Roman" w:cs="Times New Roman"/>
        </w:rPr>
        <w:t>Magister</w:t>
      </w:r>
      <w:r w:rsidRPr="001D6375">
        <w:rPr>
          <w:rFonts w:ascii="Times New Roman" w:hAnsi="Times New Roman" w:cs="Times New Roman"/>
        </w:rPr>
        <w:t xml:space="preserve"> Teknik Lingkungan</w:t>
      </w:r>
      <w:r w:rsidR="001D6375" w:rsidRPr="001D6375">
        <w:rPr>
          <w:rFonts w:ascii="Times New Roman" w:hAnsi="Times New Roman" w:cs="Times New Roman"/>
        </w:rPr>
        <w:t xml:space="preserve"> </w:t>
      </w:r>
    </w:p>
    <w:p w14:paraId="1E0C3CB1" w14:textId="77777777" w:rsidR="00737B03" w:rsidRPr="001D6375" w:rsidRDefault="007C2709" w:rsidP="001D6375">
      <w:pPr>
        <w:spacing w:after="0" w:line="240" w:lineRule="auto"/>
        <w:jc w:val="center"/>
        <w:rPr>
          <w:rFonts w:ascii="Times New Roman" w:hAnsi="Times New Roman" w:cs="Times New Roman"/>
        </w:rPr>
      </w:pPr>
      <w:r w:rsidRPr="001D6375">
        <w:rPr>
          <w:rFonts w:ascii="Times New Roman" w:hAnsi="Times New Roman" w:cs="Times New Roman"/>
        </w:rPr>
        <w:t>Fakultas Teknik Sipil dan Lingkun</w:t>
      </w:r>
      <w:r w:rsidR="00737B03" w:rsidRPr="001D6375">
        <w:rPr>
          <w:rFonts w:ascii="Times New Roman" w:hAnsi="Times New Roman" w:cs="Times New Roman"/>
        </w:rPr>
        <w:t>gan, Institut Teknologi Bandung</w:t>
      </w:r>
    </w:p>
    <w:p w14:paraId="5681240C" w14:textId="77777777" w:rsidR="007C2709" w:rsidRPr="001D6375" w:rsidRDefault="007C2709" w:rsidP="001D6375">
      <w:pPr>
        <w:spacing w:after="0" w:line="240" w:lineRule="auto"/>
        <w:jc w:val="center"/>
        <w:rPr>
          <w:rFonts w:ascii="Times New Roman" w:hAnsi="Times New Roman" w:cs="Times New Roman"/>
        </w:rPr>
      </w:pPr>
      <w:r w:rsidRPr="001D6375">
        <w:rPr>
          <w:rFonts w:ascii="Times New Roman" w:hAnsi="Times New Roman" w:cs="Times New Roman"/>
        </w:rPr>
        <w:t>J</w:t>
      </w:r>
      <w:r w:rsidR="00737B03" w:rsidRPr="001D6375">
        <w:rPr>
          <w:rFonts w:ascii="Times New Roman" w:hAnsi="Times New Roman" w:cs="Times New Roman"/>
        </w:rPr>
        <w:t>alan</w:t>
      </w:r>
      <w:r w:rsidRPr="001D6375">
        <w:rPr>
          <w:rFonts w:ascii="Times New Roman" w:hAnsi="Times New Roman" w:cs="Times New Roman"/>
        </w:rPr>
        <w:t xml:space="preserve"> Ganesha 10</w:t>
      </w:r>
      <w:r w:rsidR="00737B03" w:rsidRPr="001D6375">
        <w:rPr>
          <w:rFonts w:ascii="Times New Roman" w:hAnsi="Times New Roman" w:cs="Times New Roman"/>
        </w:rPr>
        <w:t xml:space="preserve"> </w:t>
      </w:r>
      <w:r w:rsidRPr="001D6375">
        <w:rPr>
          <w:rFonts w:ascii="Times New Roman" w:hAnsi="Times New Roman" w:cs="Times New Roman"/>
        </w:rPr>
        <w:t>Bandung 40132</w:t>
      </w:r>
    </w:p>
    <w:p w14:paraId="3BFE1CF3" w14:textId="471C937D" w:rsidR="007C2709" w:rsidRPr="001D6375" w:rsidRDefault="007110E6" w:rsidP="007110E6">
      <w:pPr>
        <w:pBdr>
          <w:bottom w:val="single" w:sz="4" w:space="1" w:color="auto"/>
        </w:pBdr>
        <w:spacing w:after="0" w:line="240" w:lineRule="auto"/>
        <w:jc w:val="center"/>
        <w:outlineLvl w:val="0"/>
        <w:rPr>
          <w:rFonts w:ascii="Times New Roman" w:hAnsi="Times New Roman" w:cs="Times New Roman"/>
          <w:sz w:val="20"/>
          <w:szCs w:val="20"/>
        </w:rPr>
      </w:pPr>
      <w:r>
        <w:rPr>
          <w:rFonts w:ascii="Times New Roman" w:hAnsi="Times New Roman" w:cs="Times New Roman"/>
        </w:rPr>
        <w:t>e-</w:t>
      </w:r>
      <w:r w:rsidR="001D6375">
        <w:rPr>
          <w:rFonts w:ascii="Times New Roman" w:hAnsi="Times New Roman" w:cs="Times New Roman"/>
        </w:rPr>
        <w:t xml:space="preserve">mail: </w:t>
      </w:r>
      <w:hyperlink r:id="rId9" w:history="1">
        <w:r w:rsidR="00DE507A" w:rsidRPr="001D6375">
          <w:rPr>
            <w:rStyle w:val="Hyperlink"/>
            <w:rFonts w:ascii="Times New Roman" w:hAnsi="Times New Roman" w:cs="Times New Roman"/>
            <w:color w:val="auto"/>
            <w:u w:val="none"/>
            <w:vertAlign w:val="superscript"/>
          </w:rPr>
          <w:t>1</w:t>
        </w:r>
        <w:r w:rsidR="00DE507A" w:rsidRPr="001D6375">
          <w:rPr>
            <w:rStyle w:val="Hyperlink"/>
            <w:rFonts w:ascii="Times New Roman" w:hAnsi="Times New Roman" w:cs="Times New Roman"/>
            <w:color w:val="auto"/>
            <w:u w:val="none"/>
          </w:rPr>
          <w:t>ekatyas@yahoo.com</w:t>
        </w:r>
      </w:hyperlink>
      <w:r w:rsidR="00DE507A" w:rsidRPr="001D6375">
        <w:rPr>
          <w:rFonts w:ascii="Times New Roman" w:hAnsi="Times New Roman" w:cs="Times New Roman"/>
        </w:rPr>
        <w:t xml:space="preserve"> dan </w:t>
      </w:r>
      <w:r w:rsidR="00DE507A" w:rsidRPr="001D6375">
        <w:rPr>
          <w:rFonts w:ascii="Times New Roman" w:hAnsi="Times New Roman" w:cs="Times New Roman"/>
          <w:vertAlign w:val="superscript"/>
        </w:rPr>
        <w:t>2</w:t>
      </w:r>
      <w:r w:rsidR="00DE507A" w:rsidRPr="001D6375">
        <w:rPr>
          <w:rFonts w:ascii="Times New Roman" w:hAnsi="Times New Roman" w:cs="Times New Roman"/>
        </w:rPr>
        <w:t>agusje@ftsl.itb.ac.id</w:t>
      </w:r>
    </w:p>
    <w:p w14:paraId="2E52FC67" w14:textId="77777777" w:rsidR="007110E6" w:rsidRDefault="007110E6" w:rsidP="001D6375">
      <w:pPr>
        <w:spacing w:after="0" w:line="240" w:lineRule="auto"/>
        <w:jc w:val="both"/>
        <w:rPr>
          <w:rFonts w:ascii="Times New Roman" w:hAnsi="Times New Roman" w:cs="Times New Roman"/>
          <w:b/>
          <w:sz w:val="20"/>
          <w:szCs w:val="20"/>
        </w:rPr>
      </w:pPr>
    </w:p>
    <w:p w14:paraId="1EA96268" w14:textId="77777777" w:rsidR="00E46BC6" w:rsidRPr="007110E6" w:rsidRDefault="001D6375" w:rsidP="001D6375">
      <w:pPr>
        <w:spacing w:after="0" w:line="240" w:lineRule="auto"/>
        <w:jc w:val="both"/>
        <w:rPr>
          <w:rFonts w:ascii="Times New Roman" w:hAnsi="Times New Roman" w:cs="Times New Roman"/>
          <w:i/>
          <w:sz w:val="20"/>
          <w:szCs w:val="20"/>
        </w:rPr>
      </w:pPr>
      <w:r w:rsidRPr="001D6375">
        <w:rPr>
          <w:rFonts w:ascii="Times New Roman" w:hAnsi="Times New Roman" w:cs="Times New Roman"/>
          <w:b/>
          <w:sz w:val="20"/>
          <w:szCs w:val="20"/>
        </w:rPr>
        <w:t>Abstrak</w:t>
      </w:r>
      <w:r w:rsidR="007C2709" w:rsidRPr="001D6375">
        <w:rPr>
          <w:rFonts w:ascii="Times New Roman" w:hAnsi="Times New Roman" w:cs="Times New Roman"/>
          <w:b/>
          <w:sz w:val="20"/>
          <w:szCs w:val="20"/>
        </w:rPr>
        <w:t xml:space="preserve">: </w:t>
      </w:r>
      <w:r w:rsidR="003F4D7A" w:rsidRPr="001D6375">
        <w:rPr>
          <w:rFonts w:ascii="Times New Roman" w:hAnsi="Times New Roman" w:cs="Times New Roman"/>
          <w:sz w:val="20"/>
          <w:szCs w:val="20"/>
        </w:rPr>
        <w:t>Proses pembuatan tahu menghasilkan banyak sekali limbah cair yang mempuny</w:t>
      </w:r>
      <w:r w:rsidR="00CA0492" w:rsidRPr="001D6375">
        <w:rPr>
          <w:rFonts w:ascii="Times New Roman" w:hAnsi="Times New Roman" w:cs="Times New Roman"/>
          <w:sz w:val="20"/>
          <w:szCs w:val="20"/>
        </w:rPr>
        <w:t>ai karakter</w:t>
      </w:r>
      <w:r w:rsidR="000F015F" w:rsidRPr="001D6375">
        <w:rPr>
          <w:rFonts w:ascii="Times New Roman" w:hAnsi="Times New Roman" w:cs="Times New Roman"/>
          <w:sz w:val="20"/>
          <w:szCs w:val="20"/>
        </w:rPr>
        <w:t xml:space="preserve">istik </w:t>
      </w:r>
      <w:r w:rsidR="000F015F" w:rsidRPr="007110E6">
        <w:rPr>
          <w:rFonts w:ascii="Times New Roman" w:hAnsi="Times New Roman" w:cs="Times New Roman"/>
          <w:i/>
          <w:sz w:val="20"/>
          <w:szCs w:val="20"/>
        </w:rPr>
        <w:t xml:space="preserve">kekeruhan, total padatan dan </w:t>
      </w:r>
      <w:r w:rsidR="00CA0492" w:rsidRPr="007110E6">
        <w:rPr>
          <w:rFonts w:ascii="Times New Roman" w:hAnsi="Times New Roman" w:cs="Times New Roman"/>
          <w:i/>
          <w:sz w:val="20"/>
          <w:szCs w:val="20"/>
        </w:rPr>
        <w:t>total padatan tersuspensi yang tinggi. Salah satu proses pengolahan yang dapat dilakukan adalah dengan koagulasi. Tepung</w:t>
      </w:r>
      <w:r w:rsidR="000F015F" w:rsidRPr="007110E6">
        <w:rPr>
          <w:rFonts w:ascii="Times New Roman" w:hAnsi="Times New Roman" w:cs="Times New Roman"/>
          <w:i/>
          <w:sz w:val="20"/>
          <w:szCs w:val="20"/>
        </w:rPr>
        <w:t xml:space="preserve"> jagung</w:t>
      </w:r>
      <w:r w:rsidR="00CA0492" w:rsidRPr="007110E6">
        <w:rPr>
          <w:rFonts w:ascii="Times New Roman" w:hAnsi="Times New Roman" w:cs="Times New Roman"/>
          <w:i/>
          <w:sz w:val="20"/>
          <w:szCs w:val="20"/>
        </w:rPr>
        <w:t xml:space="preserve"> dapat digunakan sebagai koagulan alami. Tujuan dari penelitian ini adalah mencari kondisi optimum pengolahan limbah cair tahu dengan meggunakan koagulan alami yang terbuat dari tepung</w:t>
      </w:r>
      <w:r w:rsidR="005322C3" w:rsidRPr="007110E6">
        <w:rPr>
          <w:rFonts w:ascii="Times New Roman" w:hAnsi="Times New Roman" w:cs="Times New Roman"/>
          <w:i/>
          <w:sz w:val="20"/>
          <w:szCs w:val="20"/>
        </w:rPr>
        <w:t xml:space="preserve"> </w:t>
      </w:r>
      <w:r w:rsidR="00CA0492" w:rsidRPr="007110E6">
        <w:rPr>
          <w:rFonts w:ascii="Times New Roman" w:hAnsi="Times New Roman" w:cs="Times New Roman"/>
          <w:i/>
          <w:sz w:val="20"/>
          <w:szCs w:val="20"/>
        </w:rPr>
        <w:t xml:space="preserve"> </w:t>
      </w:r>
      <w:r w:rsidR="007E52A4" w:rsidRPr="007110E6">
        <w:rPr>
          <w:rFonts w:ascii="Times New Roman" w:hAnsi="Times New Roman" w:cs="Times New Roman"/>
          <w:i/>
          <w:sz w:val="20"/>
          <w:szCs w:val="20"/>
        </w:rPr>
        <w:t>jagung</w:t>
      </w:r>
      <w:r w:rsidR="00CA0492" w:rsidRPr="007110E6">
        <w:rPr>
          <w:rFonts w:ascii="Times New Roman" w:hAnsi="Times New Roman" w:cs="Times New Roman"/>
          <w:i/>
          <w:sz w:val="20"/>
          <w:szCs w:val="20"/>
        </w:rPr>
        <w:t xml:space="preserve">. Ekstrak </w:t>
      </w:r>
      <w:r w:rsidR="000F015F" w:rsidRPr="007110E6">
        <w:rPr>
          <w:rFonts w:ascii="Times New Roman" w:hAnsi="Times New Roman" w:cs="Times New Roman"/>
          <w:i/>
          <w:sz w:val="20"/>
          <w:szCs w:val="20"/>
        </w:rPr>
        <w:t>jagung</w:t>
      </w:r>
      <w:r w:rsidR="00CA0492" w:rsidRPr="007110E6">
        <w:rPr>
          <w:rFonts w:ascii="Times New Roman" w:hAnsi="Times New Roman" w:cs="Times New Roman"/>
          <w:i/>
          <w:sz w:val="20"/>
          <w:szCs w:val="20"/>
        </w:rPr>
        <w:t xml:space="preserve"> dapat dibuat dengan cara melarutkan 5 gram tepung </w:t>
      </w:r>
      <w:r w:rsidR="000F015F" w:rsidRPr="007110E6">
        <w:rPr>
          <w:rFonts w:ascii="Times New Roman" w:hAnsi="Times New Roman" w:cs="Times New Roman"/>
          <w:i/>
          <w:sz w:val="20"/>
          <w:szCs w:val="20"/>
        </w:rPr>
        <w:t xml:space="preserve">jagung </w:t>
      </w:r>
      <w:r w:rsidR="00CA0492" w:rsidRPr="007110E6">
        <w:rPr>
          <w:rFonts w:ascii="Times New Roman" w:hAnsi="Times New Roman" w:cs="Times New Roman"/>
          <w:i/>
          <w:sz w:val="20"/>
          <w:szCs w:val="20"/>
        </w:rPr>
        <w:t xml:space="preserve">dalam 100 ml NaCl dan diaduk selama 30 menit. Selanjutnya campuran tersebut dipisahkan dengan sentrifugasi. Supernatan yang diperoleh dinamakan ekstrak </w:t>
      </w:r>
      <w:r w:rsidR="000F015F" w:rsidRPr="007110E6">
        <w:rPr>
          <w:rFonts w:ascii="Times New Roman" w:hAnsi="Times New Roman" w:cs="Times New Roman"/>
          <w:i/>
          <w:sz w:val="20"/>
          <w:szCs w:val="20"/>
        </w:rPr>
        <w:t>jagung</w:t>
      </w:r>
      <w:r w:rsidR="00CA0492" w:rsidRPr="007110E6">
        <w:rPr>
          <w:rFonts w:ascii="Times New Roman" w:hAnsi="Times New Roman" w:cs="Times New Roman"/>
          <w:i/>
          <w:sz w:val="20"/>
          <w:szCs w:val="20"/>
        </w:rPr>
        <w:t xml:space="preserve">. </w:t>
      </w:r>
      <w:r w:rsidR="000F015F" w:rsidRPr="007110E6">
        <w:rPr>
          <w:rFonts w:ascii="Times New Roman" w:hAnsi="Times New Roman" w:cs="Times New Roman"/>
          <w:i/>
          <w:sz w:val="20"/>
          <w:szCs w:val="20"/>
        </w:rPr>
        <w:t xml:space="preserve">Jagung </w:t>
      </w:r>
      <w:r w:rsidR="00CA0492" w:rsidRPr="007110E6">
        <w:rPr>
          <w:rFonts w:ascii="Times New Roman" w:hAnsi="Times New Roman" w:cs="Times New Roman"/>
          <w:i/>
          <w:sz w:val="20"/>
          <w:szCs w:val="20"/>
        </w:rPr>
        <w:t xml:space="preserve"> ionik diperoleh dengan cara melewatkan ekstrak </w:t>
      </w:r>
      <w:r w:rsidR="000F015F" w:rsidRPr="007110E6">
        <w:rPr>
          <w:rFonts w:ascii="Times New Roman" w:hAnsi="Times New Roman" w:cs="Times New Roman"/>
          <w:i/>
          <w:sz w:val="20"/>
          <w:szCs w:val="20"/>
        </w:rPr>
        <w:t xml:space="preserve">jagung </w:t>
      </w:r>
      <w:r w:rsidR="00CA0492" w:rsidRPr="007110E6">
        <w:rPr>
          <w:rFonts w:ascii="Times New Roman" w:hAnsi="Times New Roman" w:cs="Times New Roman"/>
          <w:i/>
          <w:sz w:val="20"/>
          <w:szCs w:val="20"/>
        </w:rPr>
        <w:t xml:space="preserve">dalam kolom resin Amberlite. </w:t>
      </w:r>
      <w:r w:rsidR="001D139A" w:rsidRPr="007110E6">
        <w:rPr>
          <w:rFonts w:ascii="Times New Roman" w:hAnsi="Times New Roman" w:cs="Times New Roman"/>
          <w:i/>
          <w:sz w:val="20"/>
          <w:szCs w:val="20"/>
        </w:rPr>
        <w:t xml:space="preserve">Hasil percobaan menunjukkan bahwa </w:t>
      </w:r>
      <w:r w:rsidR="007E52A4" w:rsidRPr="007110E6">
        <w:rPr>
          <w:rFonts w:ascii="Times New Roman" w:hAnsi="Times New Roman" w:cs="Times New Roman"/>
          <w:i/>
          <w:sz w:val="20"/>
          <w:szCs w:val="20"/>
        </w:rPr>
        <w:t>jagung</w:t>
      </w:r>
      <w:r w:rsidR="00E46BC6" w:rsidRPr="007110E6">
        <w:rPr>
          <w:rFonts w:ascii="Times New Roman" w:hAnsi="Times New Roman" w:cs="Times New Roman"/>
          <w:i/>
          <w:sz w:val="20"/>
          <w:szCs w:val="20"/>
        </w:rPr>
        <w:t xml:space="preserve"> dapat digunakan sebagai koagulan alami karena bersifat poliele</w:t>
      </w:r>
      <w:r w:rsidR="003C7E63" w:rsidRPr="007110E6">
        <w:rPr>
          <w:rFonts w:ascii="Times New Roman" w:hAnsi="Times New Roman" w:cs="Times New Roman"/>
          <w:i/>
          <w:sz w:val="20"/>
          <w:szCs w:val="20"/>
        </w:rPr>
        <w:t>k</w:t>
      </w:r>
      <w:r w:rsidR="006F5873" w:rsidRPr="007110E6">
        <w:rPr>
          <w:rFonts w:ascii="Times New Roman" w:hAnsi="Times New Roman" w:cs="Times New Roman"/>
          <w:i/>
          <w:sz w:val="20"/>
          <w:szCs w:val="20"/>
        </w:rPr>
        <w:t xml:space="preserve">trolit. Adanya gugus karboksil, </w:t>
      </w:r>
      <w:r w:rsidR="00E46BC6" w:rsidRPr="007110E6">
        <w:rPr>
          <w:rFonts w:ascii="Times New Roman" w:hAnsi="Times New Roman" w:cs="Times New Roman"/>
          <w:i/>
          <w:sz w:val="20"/>
          <w:szCs w:val="20"/>
        </w:rPr>
        <w:t xml:space="preserve">hidroksil </w:t>
      </w:r>
      <w:r w:rsidR="006F5873" w:rsidRPr="007110E6">
        <w:rPr>
          <w:rFonts w:ascii="Times New Roman" w:hAnsi="Times New Roman" w:cs="Times New Roman"/>
          <w:i/>
          <w:sz w:val="20"/>
          <w:szCs w:val="20"/>
        </w:rPr>
        <w:t xml:space="preserve">dan amida </w:t>
      </w:r>
      <w:r w:rsidR="00E46BC6" w:rsidRPr="007110E6">
        <w:rPr>
          <w:rFonts w:ascii="Times New Roman" w:hAnsi="Times New Roman" w:cs="Times New Roman"/>
          <w:i/>
          <w:sz w:val="20"/>
          <w:szCs w:val="20"/>
        </w:rPr>
        <w:t xml:space="preserve">menyebabkan larutan polielektrolit ini </w:t>
      </w:r>
      <w:r w:rsidR="00DF55F4" w:rsidRPr="007110E6">
        <w:rPr>
          <w:rFonts w:ascii="Times New Roman" w:hAnsi="Times New Roman" w:cs="Times New Roman"/>
          <w:i/>
          <w:sz w:val="20"/>
          <w:szCs w:val="20"/>
        </w:rPr>
        <w:t>bermuatan negatif</w:t>
      </w:r>
      <w:r w:rsidR="00E46BC6" w:rsidRPr="007110E6">
        <w:rPr>
          <w:rFonts w:ascii="Times New Roman" w:hAnsi="Times New Roman" w:cs="Times New Roman"/>
          <w:i/>
          <w:sz w:val="20"/>
          <w:szCs w:val="20"/>
        </w:rPr>
        <w:t xml:space="preserve">. Hasil koagulasi memberikan efisiensi penurunan kekeruhan yang cukup signifikan. </w:t>
      </w:r>
      <w:r w:rsidR="00175E24" w:rsidRPr="007110E6">
        <w:rPr>
          <w:rFonts w:ascii="Times New Roman" w:hAnsi="Times New Roman" w:cs="Times New Roman"/>
          <w:i/>
          <w:sz w:val="20"/>
          <w:szCs w:val="20"/>
        </w:rPr>
        <w:t>J</w:t>
      </w:r>
      <w:r w:rsidR="00E750CC" w:rsidRPr="007110E6">
        <w:rPr>
          <w:rFonts w:ascii="Times New Roman" w:hAnsi="Times New Roman" w:cs="Times New Roman"/>
          <w:i/>
          <w:sz w:val="20"/>
          <w:szCs w:val="20"/>
        </w:rPr>
        <w:t>a</w:t>
      </w:r>
      <w:r w:rsidR="007E52A4" w:rsidRPr="007110E6">
        <w:rPr>
          <w:rFonts w:ascii="Times New Roman" w:hAnsi="Times New Roman" w:cs="Times New Roman"/>
          <w:i/>
          <w:sz w:val="20"/>
          <w:szCs w:val="20"/>
        </w:rPr>
        <w:t>gung</w:t>
      </w:r>
      <w:r w:rsidR="00E46BC6" w:rsidRPr="007110E6">
        <w:rPr>
          <w:rFonts w:ascii="Times New Roman" w:hAnsi="Times New Roman" w:cs="Times New Roman"/>
          <w:i/>
          <w:sz w:val="20"/>
          <w:szCs w:val="20"/>
        </w:rPr>
        <w:t xml:space="preserve"> </w:t>
      </w:r>
      <w:r w:rsidR="00175E24" w:rsidRPr="007110E6">
        <w:rPr>
          <w:rFonts w:ascii="Times New Roman" w:hAnsi="Times New Roman" w:cs="Times New Roman"/>
          <w:i/>
          <w:sz w:val="20"/>
          <w:szCs w:val="20"/>
        </w:rPr>
        <w:t xml:space="preserve">ionik </w:t>
      </w:r>
      <w:r w:rsidR="00E46BC6" w:rsidRPr="007110E6">
        <w:rPr>
          <w:rFonts w:ascii="Times New Roman" w:hAnsi="Times New Roman" w:cs="Times New Roman"/>
          <w:i/>
          <w:sz w:val="20"/>
          <w:szCs w:val="20"/>
        </w:rPr>
        <w:t>memberikan hasil penurunan kekeruhan yang lebih baik jika diba</w:t>
      </w:r>
      <w:r w:rsidR="006F5873" w:rsidRPr="007110E6">
        <w:rPr>
          <w:rFonts w:ascii="Times New Roman" w:hAnsi="Times New Roman" w:cs="Times New Roman"/>
          <w:i/>
          <w:sz w:val="20"/>
          <w:szCs w:val="20"/>
        </w:rPr>
        <w:t>ndingkan dengan</w:t>
      </w:r>
      <w:r w:rsidR="00175E24" w:rsidRPr="007110E6">
        <w:rPr>
          <w:rFonts w:ascii="Times New Roman" w:hAnsi="Times New Roman" w:cs="Times New Roman"/>
          <w:i/>
          <w:sz w:val="20"/>
          <w:szCs w:val="20"/>
        </w:rPr>
        <w:t xml:space="preserve"> ekstrak</w:t>
      </w:r>
      <w:r w:rsidR="006F5873" w:rsidRPr="007110E6">
        <w:rPr>
          <w:rFonts w:ascii="Times New Roman" w:hAnsi="Times New Roman" w:cs="Times New Roman"/>
          <w:i/>
          <w:sz w:val="20"/>
          <w:szCs w:val="20"/>
        </w:rPr>
        <w:t xml:space="preserve"> </w:t>
      </w:r>
      <w:r w:rsidR="007E52A4" w:rsidRPr="007110E6">
        <w:rPr>
          <w:rFonts w:ascii="Times New Roman" w:hAnsi="Times New Roman" w:cs="Times New Roman"/>
          <w:i/>
          <w:sz w:val="20"/>
          <w:szCs w:val="20"/>
        </w:rPr>
        <w:t>jagung</w:t>
      </w:r>
      <w:r w:rsidR="006F5873" w:rsidRPr="007110E6">
        <w:rPr>
          <w:rFonts w:ascii="Times New Roman" w:hAnsi="Times New Roman" w:cs="Times New Roman"/>
          <w:i/>
          <w:sz w:val="20"/>
          <w:szCs w:val="20"/>
        </w:rPr>
        <w:t xml:space="preserve"> karena </w:t>
      </w:r>
      <w:r w:rsidR="007E52A4" w:rsidRPr="007110E6">
        <w:rPr>
          <w:rFonts w:ascii="Times New Roman" w:hAnsi="Times New Roman" w:cs="Times New Roman"/>
          <w:i/>
          <w:sz w:val="20"/>
          <w:szCs w:val="20"/>
        </w:rPr>
        <w:t>jagung</w:t>
      </w:r>
      <w:r w:rsidR="006F5873" w:rsidRPr="007110E6">
        <w:rPr>
          <w:rFonts w:ascii="Times New Roman" w:hAnsi="Times New Roman" w:cs="Times New Roman"/>
          <w:i/>
          <w:sz w:val="20"/>
          <w:szCs w:val="20"/>
        </w:rPr>
        <w:t xml:space="preserve"> </w:t>
      </w:r>
      <w:r w:rsidR="00175E24" w:rsidRPr="007110E6">
        <w:rPr>
          <w:rFonts w:ascii="Times New Roman" w:hAnsi="Times New Roman" w:cs="Times New Roman"/>
          <w:i/>
          <w:sz w:val="20"/>
          <w:szCs w:val="20"/>
        </w:rPr>
        <w:t xml:space="preserve">ionik </w:t>
      </w:r>
      <w:r w:rsidR="006F5873" w:rsidRPr="007110E6">
        <w:rPr>
          <w:rFonts w:ascii="Times New Roman" w:hAnsi="Times New Roman" w:cs="Times New Roman"/>
          <w:i/>
          <w:sz w:val="20"/>
          <w:szCs w:val="20"/>
        </w:rPr>
        <w:t xml:space="preserve">bersifat lebih negatif daripada </w:t>
      </w:r>
      <w:r w:rsidR="00175E24" w:rsidRPr="007110E6">
        <w:rPr>
          <w:rFonts w:ascii="Times New Roman" w:hAnsi="Times New Roman" w:cs="Times New Roman"/>
          <w:i/>
          <w:sz w:val="20"/>
          <w:szCs w:val="20"/>
        </w:rPr>
        <w:t xml:space="preserve">ekstrak </w:t>
      </w:r>
      <w:r w:rsidR="007E52A4" w:rsidRPr="007110E6">
        <w:rPr>
          <w:rFonts w:ascii="Times New Roman" w:hAnsi="Times New Roman" w:cs="Times New Roman"/>
          <w:i/>
          <w:sz w:val="20"/>
          <w:szCs w:val="20"/>
        </w:rPr>
        <w:t>jagung</w:t>
      </w:r>
      <w:r w:rsidR="006F5873" w:rsidRPr="007110E6">
        <w:rPr>
          <w:rFonts w:ascii="Times New Roman" w:hAnsi="Times New Roman" w:cs="Times New Roman"/>
          <w:i/>
          <w:sz w:val="20"/>
          <w:szCs w:val="20"/>
        </w:rPr>
        <w:t xml:space="preserve">. Proses koagulasi yang terjadi pada kekeruhan awal yang tinggi memberikan efisiensi penurunan kekeruhan yang lebih baik dibandingkan dengan kekeruhan rendah. </w:t>
      </w:r>
      <w:r w:rsidR="00E46BC6" w:rsidRPr="007110E6">
        <w:rPr>
          <w:rFonts w:ascii="Times New Roman" w:hAnsi="Times New Roman" w:cs="Times New Roman"/>
          <w:i/>
          <w:sz w:val="20"/>
          <w:szCs w:val="20"/>
        </w:rPr>
        <w:t>Proses koagulasi berjalan dengan efisien pada pH 5 karena pada titik tersebut diperoleh titik isoelektrik.</w:t>
      </w:r>
      <w:r w:rsidR="00175E24" w:rsidRPr="007110E6">
        <w:rPr>
          <w:rFonts w:ascii="Times New Roman" w:hAnsi="Times New Roman" w:cs="Times New Roman"/>
          <w:i/>
          <w:sz w:val="20"/>
          <w:szCs w:val="20"/>
        </w:rPr>
        <w:t xml:space="preserve"> </w:t>
      </w:r>
      <w:r w:rsidR="00792B48" w:rsidRPr="007110E6">
        <w:rPr>
          <w:rFonts w:ascii="Times New Roman" w:hAnsi="Times New Roman" w:cs="Times New Roman"/>
          <w:i/>
          <w:sz w:val="20"/>
          <w:szCs w:val="20"/>
        </w:rPr>
        <w:t>Pada over flowrate kurang dari 0,03 m/menit, alum akan memberikan efisiensi penyisihan padatan tersuspensi yang lebih besar daripada ekstrak jagung. Sedangkan pada over flowrate lebih dari 0,03 m/menit kecepatan pengendapan kaolin dengan alum sama dengan ekstrak jagung.</w:t>
      </w:r>
    </w:p>
    <w:p w14:paraId="6330F83C" w14:textId="77777777" w:rsidR="00455BB9" w:rsidRPr="007110E6" w:rsidRDefault="00455BB9" w:rsidP="001D6375">
      <w:pPr>
        <w:spacing w:after="0" w:line="240" w:lineRule="auto"/>
        <w:jc w:val="both"/>
        <w:rPr>
          <w:rFonts w:ascii="Times New Roman" w:eastAsia="Times New Roman" w:hAnsi="Times New Roman" w:cs="Times New Roman"/>
          <w:i/>
          <w:color w:val="FF0000"/>
          <w:sz w:val="20"/>
          <w:szCs w:val="20"/>
          <w:lang w:eastAsia="id-ID"/>
        </w:rPr>
      </w:pPr>
    </w:p>
    <w:p w14:paraId="68B0086F" w14:textId="77777777" w:rsidR="002C5E2D" w:rsidRPr="007110E6" w:rsidRDefault="002C5E2D" w:rsidP="001D6375">
      <w:pPr>
        <w:spacing w:after="0" w:line="240" w:lineRule="auto"/>
        <w:jc w:val="both"/>
        <w:outlineLvl w:val="0"/>
        <w:rPr>
          <w:rFonts w:ascii="Times New Roman" w:eastAsia="Times New Roman" w:hAnsi="Times New Roman" w:cs="Times New Roman"/>
          <w:i/>
          <w:color w:val="000000"/>
          <w:sz w:val="20"/>
          <w:szCs w:val="20"/>
          <w:lang w:eastAsia="id-ID"/>
        </w:rPr>
      </w:pPr>
      <w:r w:rsidRPr="007110E6">
        <w:rPr>
          <w:rFonts w:ascii="Times New Roman" w:eastAsia="Times New Roman" w:hAnsi="Times New Roman" w:cs="Times New Roman"/>
          <w:b/>
          <w:i/>
          <w:color w:val="000000"/>
          <w:sz w:val="20"/>
          <w:szCs w:val="20"/>
          <w:lang w:eastAsia="id-ID"/>
        </w:rPr>
        <w:t>Kata kunci</w:t>
      </w:r>
      <w:r w:rsidRPr="007110E6">
        <w:rPr>
          <w:rFonts w:ascii="Times New Roman" w:eastAsia="Times New Roman" w:hAnsi="Times New Roman" w:cs="Times New Roman"/>
          <w:i/>
          <w:color w:val="000000"/>
          <w:sz w:val="20"/>
          <w:szCs w:val="20"/>
          <w:lang w:eastAsia="id-ID"/>
        </w:rPr>
        <w:t xml:space="preserve">: koagulasi, koagulan alami, </w:t>
      </w:r>
      <w:r w:rsidR="003C7E63" w:rsidRPr="007110E6">
        <w:rPr>
          <w:rFonts w:ascii="Times New Roman" w:eastAsia="Times New Roman" w:hAnsi="Times New Roman" w:cs="Times New Roman"/>
          <w:i/>
          <w:color w:val="000000"/>
          <w:sz w:val="20"/>
          <w:szCs w:val="20"/>
          <w:lang w:eastAsia="id-ID"/>
        </w:rPr>
        <w:t xml:space="preserve">ekstrak </w:t>
      </w:r>
      <w:r w:rsidR="007E52A4" w:rsidRPr="007110E6">
        <w:rPr>
          <w:rFonts w:ascii="Times New Roman" w:eastAsia="Times New Roman" w:hAnsi="Times New Roman" w:cs="Times New Roman"/>
          <w:i/>
          <w:color w:val="000000"/>
          <w:sz w:val="20"/>
          <w:szCs w:val="20"/>
          <w:lang w:eastAsia="id-ID"/>
        </w:rPr>
        <w:t>jagung</w:t>
      </w:r>
      <w:r w:rsidR="005322C3" w:rsidRPr="007110E6">
        <w:rPr>
          <w:rFonts w:ascii="Times New Roman" w:eastAsia="Times New Roman" w:hAnsi="Times New Roman" w:cs="Times New Roman"/>
          <w:i/>
          <w:color w:val="000000"/>
          <w:sz w:val="20"/>
          <w:szCs w:val="20"/>
          <w:lang w:eastAsia="id-ID"/>
        </w:rPr>
        <w:t xml:space="preserve">, </w:t>
      </w:r>
      <w:r w:rsidR="007E52A4" w:rsidRPr="007110E6">
        <w:rPr>
          <w:rFonts w:ascii="Times New Roman" w:eastAsia="Times New Roman" w:hAnsi="Times New Roman" w:cs="Times New Roman"/>
          <w:i/>
          <w:color w:val="000000"/>
          <w:sz w:val="20"/>
          <w:szCs w:val="20"/>
          <w:lang w:eastAsia="id-ID"/>
        </w:rPr>
        <w:t>jagung</w:t>
      </w:r>
      <w:r w:rsidR="005322C3" w:rsidRPr="007110E6">
        <w:rPr>
          <w:rFonts w:ascii="Times New Roman" w:eastAsia="Times New Roman" w:hAnsi="Times New Roman" w:cs="Times New Roman"/>
          <w:i/>
          <w:color w:val="000000"/>
          <w:sz w:val="20"/>
          <w:szCs w:val="20"/>
          <w:lang w:eastAsia="id-ID"/>
        </w:rPr>
        <w:t xml:space="preserve"> ionik</w:t>
      </w:r>
      <w:r w:rsidR="001D6375" w:rsidRPr="007110E6">
        <w:rPr>
          <w:rFonts w:ascii="Times New Roman" w:eastAsia="Times New Roman" w:hAnsi="Times New Roman" w:cs="Times New Roman"/>
          <w:i/>
          <w:color w:val="000000"/>
          <w:sz w:val="20"/>
          <w:szCs w:val="20"/>
          <w:lang w:eastAsia="id-ID"/>
        </w:rPr>
        <w:t>.</w:t>
      </w:r>
    </w:p>
    <w:p w14:paraId="44408714" w14:textId="77777777" w:rsidR="002C5E2D" w:rsidRPr="007110E6" w:rsidRDefault="002C5E2D" w:rsidP="001D6375">
      <w:pPr>
        <w:spacing w:after="0" w:line="240" w:lineRule="auto"/>
        <w:jc w:val="both"/>
        <w:rPr>
          <w:rFonts w:ascii="Times New Roman" w:hAnsi="Times New Roman" w:cs="Times New Roman"/>
          <w:b/>
          <w:i/>
          <w:sz w:val="20"/>
          <w:szCs w:val="20"/>
        </w:rPr>
      </w:pPr>
    </w:p>
    <w:p w14:paraId="7A8AF4A9" w14:textId="77777777" w:rsidR="00A30B8D" w:rsidRPr="007110E6" w:rsidRDefault="001D6375" w:rsidP="001D6375">
      <w:pPr>
        <w:spacing w:after="0" w:line="240" w:lineRule="auto"/>
        <w:jc w:val="both"/>
        <w:rPr>
          <w:rFonts w:ascii="Times New Roman" w:hAnsi="Times New Roman" w:cs="Times New Roman"/>
          <w:i/>
          <w:sz w:val="20"/>
          <w:szCs w:val="20"/>
        </w:rPr>
      </w:pPr>
      <w:r w:rsidRPr="007110E6">
        <w:rPr>
          <w:rFonts w:ascii="Times New Roman" w:hAnsi="Times New Roman" w:cs="Times New Roman"/>
          <w:b/>
          <w:i/>
          <w:sz w:val="20"/>
          <w:szCs w:val="20"/>
        </w:rPr>
        <w:t>Abstract</w:t>
      </w:r>
      <w:r w:rsidR="007C2709" w:rsidRPr="007110E6">
        <w:rPr>
          <w:rFonts w:ascii="Times New Roman" w:hAnsi="Times New Roman" w:cs="Times New Roman"/>
          <w:b/>
          <w:i/>
          <w:sz w:val="20"/>
          <w:szCs w:val="20"/>
        </w:rPr>
        <w:t>:</w:t>
      </w:r>
      <w:r w:rsidR="002C5E2D" w:rsidRPr="007110E6">
        <w:rPr>
          <w:rFonts w:ascii="Times New Roman" w:hAnsi="Times New Roman" w:cs="Times New Roman"/>
          <w:b/>
          <w:i/>
          <w:sz w:val="20"/>
          <w:szCs w:val="20"/>
        </w:rPr>
        <w:t xml:space="preserve"> </w:t>
      </w:r>
      <w:r w:rsidR="00A30B8D" w:rsidRPr="007110E6">
        <w:rPr>
          <w:rFonts w:ascii="Times New Roman" w:hAnsi="Times New Roman" w:cs="Times New Roman"/>
          <w:i/>
          <w:sz w:val="20"/>
          <w:szCs w:val="20"/>
        </w:rPr>
        <w:t>Tofu industries produced amount of wastewater which characteristics of high</w:t>
      </w:r>
      <w:r w:rsidR="000F015F" w:rsidRPr="007110E6">
        <w:rPr>
          <w:rFonts w:ascii="Times New Roman" w:hAnsi="Times New Roman" w:cs="Times New Roman"/>
          <w:i/>
          <w:sz w:val="20"/>
          <w:szCs w:val="20"/>
        </w:rPr>
        <w:t xml:space="preserve"> in  turbidity, total solid and  </w:t>
      </w:r>
      <w:r w:rsidR="00A30B8D" w:rsidRPr="007110E6">
        <w:rPr>
          <w:rFonts w:ascii="Times New Roman" w:hAnsi="Times New Roman" w:cs="Times New Roman"/>
          <w:i/>
          <w:sz w:val="20"/>
          <w:szCs w:val="20"/>
        </w:rPr>
        <w:t>total suspended solid. Coagulation can be done to reduce that parameters. Starch can be used as natural coagulant at this process. The aim of this research was found the optimum condition on tofu wastewater treatment using natural coagulant from maize. Maize extract made by dissolved 5 grams of maize into 100 ml NaCl and stirred 30 minutess to accomplish extraction and then separated by</w:t>
      </w:r>
      <w:r w:rsidR="000F015F" w:rsidRPr="007110E6">
        <w:rPr>
          <w:rFonts w:ascii="Times New Roman" w:hAnsi="Times New Roman" w:cs="Times New Roman"/>
          <w:i/>
          <w:sz w:val="20"/>
          <w:szCs w:val="20"/>
        </w:rPr>
        <w:t xml:space="preserve"> centrifugation. The supernatant </w:t>
      </w:r>
      <w:r w:rsidR="00A30B8D" w:rsidRPr="007110E6">
        <w:rPr>
          <w:rFonts w:ascii="Times New Roman" w:hAnsi="Times New Roman" w:cs="Times New Roman"/>
          <w:i/>
          <w:sz w:val="20"/>
          <w:szCs w:val="20"/>
        </w:rPr>
        <w:t xml:space="preserve">named extract of maize. Extract of maize loaded onto column packed with Amberlite and produced ionic maize. </w:t>
      </w:r>
      <w:r w:rsidR="00A30B8D" w:rsidRPr="007110E6">
        <w:rPr>
          <w:rStyle w:val="hps"/>
          <w:rFonts w:ascii="Times New Roman" w:hAnsi="Times New Roman" w:cs="Times New Roman"/>
          <w:i/>
          <w:sz w:val="20"/>
          <w:szCs w:val="20"/>
        </w:rPr>
        <w:t>The experimental results</w:t>
      </w:r>
      <w:r w:rsidR="00A30B8D" w:rsidRPr="007110E6">
        <w:rPr>
          <w:rFonts w:ascii="Times New Roman" w:hAnsi="Times New Roman" w:cs="Times New Roman"/>
          <w:i/>
          <w:sz w:val="20"/>
          <w:szCs w:val="20"/>
        </w:rPr>
        <w:t xml:space="preserve"> </w:t>
      </w:r>
      <w:r w:rsidR="00A30B8D" w:rsidRPr="007110E6">
        <w:rPr>
          <w:rStyle w:val="hps"/>
          <w:rFonts w:ascii="Times New Roman" w:hAnsi="Times New Roman" w:cs="Times New Roman"/>
          <w:i/>
          <w:sz w:val="20"/>
          <w:szCs w:val="20"/>
        </w:rPr>
        <w:t>show</w:t>
      </w:r>
      <w:r w:rsidR="00A30B8D" w:rsidRPr="007110E6">
        <w:rPr>
          <w:rFonts w:ascii="Times New Roman" w:hAnsi="Times New Roman" w:cs="Times New Roman"/>
          <w:i/>
          <w:sz w:val="20"/>
          <w:szCs w:val="20"/>
        </w:rPr>
        <w:t xml:space="preserve"> </w:t>
      </w:r>
      <w:r w:rsidR="00A30B8D" w:rsidRPr="007110E6">
        <w:rPr>
          <w:rStyle w:val="hps"/>
          <w:rFonts w:ascii="Times New Roman" w:hAnsi="Times New Roman" w:cs="Times New Roman"/>
          <w:i/>
          <w:sz w:val="20"/>
          <w:szCs w:val="20"/>
        </w:rPr>
        <w:t>that the</w:t>
      </w:r>
      <w:r w:rsidR="00A30B8D" w:rsidRPr="007110E6">
        <w:rPr>
          <w:rFonts w:ascii="Times New Roman" w:hAnsi="Times New Roman" w:cs="Times New Roman"/>
          <w:i/>
          <w:sz w:val="20"/>
          <w:szCs w:val="20"/>
        </w:rPr>
        <w:t xml:space="preserve"> </w:t>
      </w:r>
      <w:r w:rsidR="00A30B8D" w:rsidRPr="007110E6">
        <w:rPr>
          <w:rStyle w:val="hps"/>
          <w:rFonts w:ascii="Times New Roman" w:hAnsi="Times New Roman" w:cs="Times New Roman"/>
          <w:i/>
          <w:sz w:val="20"/>
          <w:szCs w:val="20"/>
        </w:rPr>
        <w:t>maize</w:t>
      </w:r>
      <w:r w:rsidR="00A30B8D" w:rsidRPr="007110E6">
        <w:rPr>
          <w:rFonts w:ascii="Times New Roman" w:hAnsi="Times New Roman" w:cs="Times New Roman"/>
          <w:i/>
          <w:sz w:val="20"/>
          <w:szCs w:val="20"/>
        </w:rPr>
        <w:t xml:space="preserve"> </w:t>
      </w:r>
      <w:r w:rsidR="00A30B8D" w:rsidRPr="007110E6">
        <w:rPr>
          <w:rStyle w:val="hps"/>
          <w:rFonts w:ascii="Times New Roman" w:hAnsi="Times New Roman" w:cs="Times New Roman"/>
          <w:i/>
          <w:sz w:val="20"/>
          <w:szCs w:val="20"/>
        </w:rPr>
        <w:t>can</w:t>
      </w:r>
      <w:r w:rsidR="00A30B8D" w:rsidRPr="007110E6">
        <w:rPr>
          <w:rFonts w:ascii="Times New Roman" w:hAnsi="Times New Roman" w:cs="Times New Roman"/>
          <w:i/>
          <w:sz w:val="20"/>
          <w:szCs w:val="20"/>
        </w:rPr>
        <w:t xml:space="preserve"> </w:t>
      </w:r>
      <w:r w:rsidR="00A30B8D" w:rsidRPr="007110E6">
        <w:rPr>
          <w:rStyle w:val="hps"/>
          <w:rFonts w:ascii="Times New Roman" w:hAnsi="Times New Roman" w:cs="Times New Roman"/>
          <w:i/>
          <w:sz w:val="20"/>
          <w:szCs w:val="20"/>
        </w:rPr>
        <w:t>be used</w:t>
      </w:r>
      <w:r w:rsidR="00A30B8D" w:rsidRPr="007110E6">
        <w:rPr>
          <w:rFonts w:ascii="Times New Roman" w:hAnsi="Times New Roman" w:cs="Times New Roman"/>
          <w:i/>
          <w:sz w:val="20"/>
          <w:szCs w:val="20"/>
        </w:rPr>
        <w:t xml:space="preserve"> </w:t>
      </w:r>
      <w:r w:rsidR="00A30B8D" w:rsidRPr="007110E6">
        <w:rPr>
          <w:rStyle w:val="hps"/>
          <w:rFonts w:ascii="Times New Roman" w:hAnsi="Times New Roman" w:cs="Times New Roman"/>
          <w:i/>
          <w:sz w:val="20"/>
          <w:szCs w:val="20"/>
        </w:rPr>
        <w:t>as</w:t>
      </w:r>
      <w:r w:rsidR="00A30B8D" w:rsidRPr="007110E6">
        <w:rPr>
          <w:rFonts w:ascii="Times New Roman" w:hAnsi="Times New Roman" w:cs="Times New Roman"/>
          <w:i/>
          <w:sz w:val="20"/>
          <w:szCs w:val="20"/>
        </w:rPr>
        <w:t xml:space="preserve"> </w:t>
      </w:r>
      <w:r w:rsidR="00A30B8D" w:rsidRPr="007110E6">
        <w:rPr>
          <w:rStyle w:val="hps"/>
          <w:rFonts w:ascii="Times New Roman" w:hAnsi="Times New Roman" w:cs="Times New Roman"/>
          <w:i/>
          <w:sz w:val="20"/>
          <w:szCs w:val="20"/>
        </w:rPr>
        <w:t>a natural</w:t>
      </w:r>
      <w:r w:rsidR="00A30B8D" w:rsidRPr="007110E6">
        <w:rPr>
          <w:rFonts w:ascii="Times New Roman" w:hAnsi="Times New Roman" w:cs="Times New Roman"/>
          <w:i/>
          <w:sz w:val="20"/>
          <w:szCs w:val="20"/>
        </w:rPr>
        <w:t xml:space="preserve"> </w:t>
      </w:r>
      <w:r w:rsidR="00A30B8D" w:rsidRPr="007110E6">
        <w:rPr>
          <w:rStyle w:val="hps"/>
          <w:rFonts w:ascii="Times New Roman" w:hAnsi="Times New Roman" w:cs="Times New Roman"/>
          <w:i/>
          <w:sz w:val="20"/>
          <w:szCs w:val="20"/>
        </w:rPr>
        <w:t>coagulant</w:t>
      </w:r>
      <w:r w:rsidR="00A30B8D" w:rsidRPr="007110E6">
        <w:rPr>
          <w:rFonts w:ascii="Times New Roman" w:hAnsi="Times New Roman" w:cs="Times New Roman"/>
          <w:i/>
          <w:sz w:val="20"/>
          <w:szCs w:val="20"/>
        </w:rPr>
        <w:t xml:space="preserve"> </w:t>
      </w:r>
      <w:r w:rsidR="00A30B8D" w:rsidRPr="007110E6">
        <w:rPr>
          <w:rStyle w:val="hps"/>
          <w:rFonts w:ascii="Times New Roman" w:hAnsi="Times New Roman" w:cs="Times New Roman"/>
          <w:i/>
          <w:sz w:val="20"/>
          <w:szCs w:val="20"/>
        </w:rPr>
        <w:t>because they are</w:t>
      </w:r>
      <w:r w:rsidR="00A30B8D" w:rsidRPr="007110E6">
        <w:rPr>
          <w:rFonts w:ascii="Times New Roman" w:hAnsi="Times New Roman" w:cs="Times New Roman"/>
          <w:i/>
          <w:sz w:val="20"/>
          <w:szCs w:val="20"/>
        </w:rPr>
        <w:t xml:space="preserve"> </w:t>
      </w:r>
      <w:r w:rsidR="00A30B8D" w:rsidRPr="007110E6">
        <w:rPr>
          <w:rStyle w:val="hps"/>
          <w:rFonts w:ascii="Times New Roman" w:hAnsi="Times New Roman" w:cs="Times New Roman"/>
          <w:i/>
          <w:sz w:val="20"/>
          <w:szCs w:val="20"/>
        </w:rPr>
        <w:t>polyelectrolytes</w:t>
      </w:r>
      <w:r w:rsidR="00A30B8D" w:rsidRPr="007110E6">
        <w:rPr>
          <w:rFonts w:ascii="Times New Roman" w:hAnsi="Times New Roman" w:cs="Times New Roman"/>
          <w:i/>
          <w:sz w:val="20"/>
          <w:szCs w:val="20"/>
        </w:rPr>
        <w:t xml:space="preserve">. </w:t>
      </w:r>
      <w:r w:rsidR="00A30B8D" w:rsidRPr="007110E6">
        <w:rPr>
          <w:rStyle w:val="hps"/>
          <w:rFonts w:ascii="Times New Roman" w:hAnsi="Times New Roman" w:cs="Times New Roman"/>
          <w:i/>
          <w:sz w:val="20"/>
          <w:szCs w:val="20"/>
        </w:rPr>
        <w:t>Presence of</w:t>
      </w:r>
      <w:r w:rsidR="00A30B8D" w:rsidRPr="007110E6">
        <w:rPr>
          <w:rFonts w:ascii="Times New Roman" w:hAnsi="Times New Roman" w:cs="Times New Roman"/>
          <w:i/>
          <w:sz w:val="20"/>
          <w:szCs w:val="20"/>
        </w:rPr>
        <w:t xml:space="preserve"> </w:t>
      </w:r>
      <w:r w:rsidR="00A30B8D" w:rsidRPr="007110E6">
        <w:rPr>
          <w:rStyle w:val="hps"/>
          <w:rFonts w:ascii="Times New Roman" w:hAnsi="Times New Roman" w:cs="Times New Roman"/>
          <w:i/>
          <w:sz w:val="20"/>
          <w:szCs w:val="20"/>
        </w:rPr>
        <w:t>carboxyl</w:t>
      </w:r>
      <w:r w:rsidR="00A30B8D" w:rsidRPr="007110E6">
        <w:rPr>
          <w:rFonts w:ascii="Times New Roman" w:hAnsi="Times New Roman" w:cs="Times New Roman"/>
          <w:i/>
          <w:sz w:val="20"/>
          <w:szCs w:val="20"/>
        </w:rPr>
        <w:t xml:space="preserve">, </w:t>
      </w:r>
      <w:r w:rsidR="00A30B8D" w:rsidRPr="007110E6">
        <w:rPr>
          <w:rStyle w:val="hps"/>
          <w:rFonts w:ascii="Times New Roman" w:hAnsi="Times New Roman" w:cs="Times New Roman"/>
          <w:i/>
          <w:sz w:val="20"/>
          <w:szCs w:val="20"/>
        </w:rPr>
        <w:t>hydroxyl</w:t>
      </w:r>
      <w:r w:rsidR="00A30B8D" w:rsidRPr="007110E6">
        <w:rPr>
          <w:rFonts w:ascii="Times New Roman" w:hAnsi="Times New Roman" w:cs="Times New Roman"/>
          <w:i/>
          <w:sz w:val="20"/>
          <w:szCs w:val="20"/>
        </w:rPr>
        <w:t xml:space="preserve"> and amides </w:t>
      </w:r>
      <w:r w:rsidR="00A30B8D" w:rsidRPr="007110E6">
        <w:rPr>
          <w:rStyle w:val="hps"/>
          <w:rFonts w:ascii="Times New Roman" w:hAnsi="Times New Roman" w:cs="Times New Roman"/>
          <w:i/>
          <w:sz w:val="20"/>
          <w:szCs w:val="20"/>
        </w:rPr>
        <w:t>groups</w:t>
      </w:r>
      <w:r w:rsidR="00A30B8D" w:rsidRPr="007110E6">
        <w:rPr>
          <w:rFonts w:ascii="Times New Roman" w:hAnsi="Times New Roman" w:cs="Times New Roman"/>
          <w:i/>
          <w:sz w:val="20"/>
          <w:szCs w:val="20"/>
        </w:rPr>
        <w:t xml:space="preserve"> </w:t>
      </w:r>
      <w:r w:rsidR="00A30B8D" w:rsidRPr="007110E6">
        <w:rPr>
          <w:rStyle w:val="hps"/>
          <w:rFonts w:ascii="Times New Roman" w:hAnsi="Times New Roman" w:cs="Times New Roman"/>
          <w:i/>
          <w:sz w:val="20"/>
          <w:szCs w:val="20"/>
        </w:rPr>
        <w:t>led to</w:t>
      </w:r>
      <w:r w:rsidR="00A30B8D" w:rsidRPr="007110E6">
        <w:rPr>
          <w:rFonts w:ascii="Times New Roman" w:hAnsi="Times New Roman" w:cs="Times New Roman"/>
          <w:i/>
          <w:sz w:val="20"/>
          <w:szCs w:val="20"/>
        </w:rPr>
        <w:t xml:space="preserve"> </w:t>
      </w:r>
      <w:r w:rsidR="00A30B8D" w:rsidRPr="007110E6">
        <w:rPr>
          <w:rStyle w:val="hps"/>
          <w:rFonts w:ascii="Times New Roman" w:hAnsi="Times New Roman" w:cs="Times New Roman"/>
          <w:i/>
          <w:sz w:val="20"/>
          <w:szCs w:val="20"/>
        </w:rPr>
        <w:t>this</w:t>
      </w:r>
      <w:r w:rsidR="00A30B8D" w:rsidRPr="007110E6">
        <w:rPr>
          <w:rFonts w:ascii="Times New Roman" w:hAnsi="Times New Roman" w:cs="Times New Roman"/>
          <w:i/>
          <w:sz w:val="20"/>
          <w:szCs w:val="20"/>
        </w:rPr>
        <w:t xml:space="preserve"> </w:t>
      </w:r>
      <w:r w:rsidR="00A30B8D" w:rsidRPr="007110E6">
        <w:rPr>
          <w:rStyle w:val="hps"/>
          <w:rFonts w:ascii="Times New Roman" w:hAnsi="Times New Roman" w:cs="Times New Roman"/>
          <w:i/>
          <w:sz w:val="20"/>
          <w:szCs w:val="20"/>
        </w:rPr>
        <w:t>solution</w:t>
      </w:r>
      <w:r w:rsidR="00A30B8D" w:rsidRPr="007110E6">
        <w:rPr>
          <w:rFonts w:ascii="Times New Roman" w:hAnsi="Times New Roman" w:cs="Times New Roman"/>
          <w:i/>
          <w:sz w:val="20"/>
          <w:szCs w:val="20"/>
        </w:rPr>
        <w:t xml:space="preserve"> </w:t>
      </w:r>
      <w:r w:rsidR="00A30B8D" w:rsidRPr="007110E6">
        <w:rPr>
          <w:rStyle w:val="hps"/>
          <w:rFonts w:ascii="Times New Roman" w:hAnsi="Times New Roman" w:cs="Times New Roman"/>
          <w:i/>
          <w:sz w:val="20"/>
          <w:szCs w:val="20"/>
        </w:rPr>
        <w:t>are</w:t>
      </w:r>
      <w:r w:rsidR="00A30B8D" w:rsidRPr="007110E6">
        <w:rPr>
          <w:rFonts w:ascii="Times New Roman" w:hAnsi="Times New Roman" w:cs="Times New Roman"/>
          <w:i/>
          <w:sz w:val="20"/>
          <w:szCs w:val="20"/>
        </w:rPr>
        <w:t xml:space="preserve"> </w:t>
      </w:r>
      <w:r w:rsidR="00A30B8D" w:rsidRPr="007110E6">
        <w:rPr>
          <w:rStyle w:val="hps"/>
          <w:rFonts w:ascii="Times New Roman" w:hAnsi="Times New Roman" w:cs="Times New Roman"/>
          <w:i/>
          <w:sz w:val="20"/>
          <w:szCs w:val="20"/>
        </w:rPr>
        <w:t>anionic</w:t>
      </w:r>
      <w:r w:rsidR="00A30B8D" w:rsidRPr="007110E6">
        <w:rPr>
          <w:rFonts w:ascii="Times New Roman" w:hAnsi="Times New Roman" w:cs="Times New Roman"/>
          <w:i/>
          <w:sz w:val="20"/>
          <w:szCs w:val="20"/>
        </w:rPr>
        <w:t xml:space="preserve"> </w:t>
      </w:r>
      <w:r w:rsidR="00A30B8D" w:rsidRPr="007110E6">
        <w:rPr>
          <w:rStyle w:val="hps"/>
          <w:rFonts w:ascii="Times New Roman" w:hAnsi="Times New Roman" w:cs="Times New Roman"/>
          <w:i/>
          <w:sz w:val="20"/>
          <w:szCs w:val="20"/>
        </w:rPr>
        <w:t>polyelectrolytes</w:t>
      </w:r>
      <w:r w:rsidR="00A30B8D" w:rsidRPr="007110E6">
        <w:rPr>
          <w:rFonts w:ascii="Times New Roman" w:hAnsi="Times New Roman" w:cs="Times New Roman"/>
          <w:i/>
          <w:sz w:val="20"/>
          <w:szCs w:val="20"/>
        </w:rPr>
        <w:t xml:space="preserve">. </w:t>
      </w:r>
      <w:r w:rsidR="00A30B8D" w:rsidRPr="007110E6">
        <w:rPr>
          <w:rStyle w:val="hps"/>
          <w:rFonts w:ascii="Times New Roman" w:hAnsi="Times New Roman" w:cs="Times New Roman"/>
          <w:i/>
          <w:sz w:val="20"/>
          <w:szCs w:val="20"/>
        </w:rPr>
        <w:t>The results of</w:t>
      </w:r>
      <w:r w:rsidR="00A30B8D" w:rsidRPr="007110E6">
        <w:rPr>
          <w:rFonts w:ascii="Times New Roman" w:hAnsi="Times New Roman" w:cs="Times New Roman"/>
          <w:i/>
          <w:sz w:val="20"/>
          <w:szCs w:val="20"/>
        </w:rPr>
        <w:t xml:space="preserve"> </w:t>
      </w:r>
      <w:r w:rsidR="00A30B8D" w:rsidRPr="007110E6">
        <w:rPr>
          <w:rStyle w:val="hps"/>
          <w:rFonts w:ascii="Times New Roman" w:hAnsi="Times New Roman" w:cs="Times New Roman"/>
          <w:i/>
          <w:sz w:val="20"/>
          <w:szCs w:val="20"/>
        </w:rPr>
        <w:t>the efficiency of</w:t>
      </w:r>
      <w:r w:rsidR="00A30B8D" w:rsidRPr="007110E6">
        <w:rPr>
          <w:rFonts w:ascii="Times New Roman" w:hAnsi="Times New Roman" w:cs="Times New Roman"/>
          <w:i/>
          <w:sz w:val="20"/>
          <w:szCs w:val="20"/>
        </w:rPr>
        <w:t xml:space="preserve"> </w:t>
      </w:r>
      <w:r w:rsidR="00A30B8D" w:rsidRPr="007110E6">
        <w:rPr>
          <w:rStyle w:val="hps"/>
          <w:rFonts w:ascii="Times New Roman" w:hAnsi="Times New Roman" w:cs="Times New Roman"/>
          <w:i/>
          <w:sz w:val="20"/>
          <w:szCs w:val="20"/>
        </w:rPr>
        <w:t>coagulation</w:t>
      </w:r>
      <w:r w:rsidR="00A30B8D" w:rsidRPr="007110E6">
        <w:rPr>
          <w:rFonts w:ascii="Times New Roman" w:hAnsi="Times New Roman" w:cs="Times New Roman"/>
          <w:i/>
          <w:sz w:val="20"/>
          <w:szCs w:val="20"/>
        </w:rPr>
        <w:t xml:space="preserve"> </w:t>
      </w:r>
      <w:r w:rsidR="00A30B8D" w:rsidRPr="007110E6">
        <w:rPr>
          <w:rStyle w:val="hps"/>
          <w:rFonts w:ascii="Times New Roman" w:hAnsi="Times New Roman" w:cs="Times New Roman"/>
          <w:i/>
          <w:sz w:val="20"/>
          <w:szCs w:val="20"/>
        </w:rPr>
        <w:t>provide</w:t>
      </w:r>
      <w:r w:rsidR="00A30B8D" w:rsidRPr="007110E6">
        <w:rPr>
          <w:rFonts w:ascii="Times New Roman" w:hAnsi="Times New Roman" w:cs="Times New Roman"/>
          <w:i/>
          <w:sz w:val="20"/>
          <w:szCs w:val="20"/>
        </w:rPr>
        <w:t xml:space="preserve"> </w:t>
      </w:r>
      <w:r w:rsidR="00A30B8D" w:rsidRPr="007110E6">
        <w:rPr>
          <w:rStyle w:val="hps"/>
          <w:rFonts w:ascii="Times New Roman" w:hAnsi="Times New Roman" w:cs="Times New Roman"/>
          <w:i/>
          <w:sz w:val="20"/>
          <w:szCs w:val="20"/>
        </w:rPr>
        <w:t>a significant</w:t>
      </w:r>
      <w:r w:rsidR="00A30B8D" w:rsidRPr="007110E6">
        <w:rPr>
          <w:rFonts w:ascii="Times New Roman" w:hAnsi="Times New Roman" w:cs="Times New Roman"/>
          <w:i/>
          <w:sz w:val="20"/>
          <w:szCs w:val="20"/>
        </w:rPr>
        <w:t xml:space="preserve"> </w:t>
      </w:r>
      <w:r w:rsidR="00A30B8D" w:rsidRPr="007110E6">
        <w:rPr>
          <w:rStyle w:val="hps"/>
          <w:rFonts w:ascii="Times New Roman" w:hAnsi="Times New Roman" w:cs="Times New Roman"/>
          <w:i/>
          <w:sz w:val="20"/>
          <w:szCs w:val="20"/>
        </w:rPr>
        <w:t>turbidity removal</w:t>
      </w:r>
      <w:r w:rsidR="00A30B8D" w:rsidRPr="007110E6">
        <w:rPr>
          <w:rFonts w:ascii="Times New Roman" w:hAnsi="Times New Roman" w:cs="Times New Roman"/>
          <w:i/>
          <w:sz w:val="20"/>
          <w:szCs w:val="20"/>
        </w:rPr>
        <w:t>.  Ionic m</w:t>
      </w:r>
      <w:r w:rsidR="00A30B8D" w:rsidRPr="007110E6">
        <w:rPr>
          <w:rStyle w:val="hps"/>
          <w:rFonts w:ascii="Times New Roman" w:hAnsi="Times New Roman" w:cs="Times New Roman"/>
          <w:i/>
          <w:sz w:val="20"/>
          <w:szCs w:val="20"/>
        </w:rPr>
        <w:t>aize</w:t>
      </w:r>
      <w:r w:rsidR="00A30B8D" w:rsidRPr="007110E6">
        <w:rPr>
          <w:rFonts w:ascii="Times New Roman" w:hAnsi="Times New Roman" w:cs="Times New Roman"/>
          <w:i/>
          <w:sz w:val="20"/>
          <w:szCs w:val="20"/>
        </w:rPr>
        <w:t xml:space="preserve"> </w:t>
      </w:r>
      <w:r w:rsidR="00A30B8D" w:rsidRPr="007110E6">
        <w:rPr>
          <w:rStyle w:val="hps"/>
          <w:rFonts w:ascii="Times New Roman" w:hAnsi="Times New Roman" w:cs="Times New Roman"/>
          <w:i/>
          <w:sz w:val="20"/>
          <w:szCs w:val="20"/>
        </w:rPr>
        <w:t>yield</w:t>
      </w:r>
      <w:r w:rsidR="00A30B8D" w:rsidRPr="007110E6">
        <w:rPr>
          <w:rFonts w:ascii="Times New Roman" w:hAnsi="Times New Roman" w:cs="Times New Roman"/>
          <w:i/>
          <w:sz w:val="20"/>
          <w:szCs w:val="20"/>
        </w:rPr>
        <w:t xml:space="preserve"> </w:t>
      </w:r>
      <w:r w:rsidR="00A30B8D" w:rsidRPr="007110E6">
        <w:rPr>
          <w:rStyle w:val="hps"/>
          <w:rFonts w:ascii="Times New Roman" w:hAnsi="Times New Roman" w:cs="Times New Roman"/>
          <w:i/>
          <w:sz w:val="20"/>
          <w:szCs w:val="20"/>
        </w:rPr>
        <w:t>better</w:t>
      </w:r>
      <w:r w:rsidR="00A30B8D" w:rsidRPr="007110E6">
        <w:rPr>
          <w:rFonts w:ascii="Times New Roman" w:hAnsi="Times New Roman" w:cs="Times New Roman"/>
          <w:i/>
          <w:sz w:val="20"/>
          <w:szCs w:val="20"/>
        </w:rPr>
        <w:t xml:space="preserve"> </w:t>
      </w:r>
      <w:r w:rsidR="00A30B8D" w:rsidRPr="007110E6">
        <w:rPr>
          <w:rStyle w:val="hps"/>
          <w:rFonts w:ascii="Times New Roman" w:hAnsi="Times New Roman" w:cs="Times New Roman"/>
          <w:i/>
          <w:sz w:val="20"/>
          <w:szCs w:val="20"/>
        </w:rPr>
        <w:t>turbidity</w:t>
      </w:r>
      <w:r w:rsidR="00A30B8D" w:rsidRPr="007110E6">
        <w:rPr>
          <w:rFonts w:ascii="Times New Roman" w:hAnsi="Times New Roman" w:cs="Times New Roman"/>
          <w:i/>
          <w:sz w:val="20"/>
          <w:szCs w:val="20"/>
        </w:rPr>
        <w:t xml:space="preserve"> removal </w:t>
      </w:r>
      <w:r w:rsidR="00A30B8D" w:rsidRPr="007110E6">
        <w:rPr>
          <w:rStyle w:val="hps"/>
          <w:rFonts w:ascii="Times New Roman" w:hAnsi="Times New Roman" w:cs="Times New Roman"/>
          <w:i/>
          <w:sz w:val="20"/>
          <w:szCs w:val="20"/>
        </w:rPr>
        <w:t>compared to</w:t>
      </w:r>
      <w:r w:rsidR="00A30B8D" w:rsidRPr="007110E6">
        <w:rPr>
          <w:rFonts w:ascii="Times New Roman" w:hAnsi="Times New Roman" w:cs="Times New Roman"/>
          <w:i/>
          <w:sz w:val="20"/>
          <w:szCs w:val="20"/>
        </w:rPr>
        <w:t xml:space="preserve"> </w:t>
      </w:r>
      <w:r w:rsidR="00A30B8D" w:rsidRPr="007110E6">
        <w:rPr>
          <w:rStyle w:val="hps"/>
          <w:rFonts w:ascii="Times New Roman" w:hAnsi="Times New Roman" w:cs="Times New Roman"/>
          <w:i/>
          <w:sz w:val="20"/>
          <w:szCs w:val="20"/>
        </w:rPr>
        <w:t>extract of maize because</w:t>
      </w:r>
      <w:r w:rsidR="00A30B8D" w:rsidRPr="007110E6">
        <w:rPr>
          <w:rFonts w:ascii="Times New Roman" w:hAnsi="Times New Roman" w:cs="Times New Roman"/>
          <w:i/>
          <w:sz w:val="20"/>
          <w:szCs w:val="20"/>
        </w:rPr>
        <w:t xml:space="preserve"> </w:t>
      </w:r>
      <w:r w:rsidR="00A30B8D" w:rsidRPr="007110E6">
        <w:rPr>
          <w:rStyle w:val="hps"/>
          <w:rFonts w:ascii="Times New Roman" w:hAnsi="Times New Roman" w:cs="Times New Roman"/>
          <w:i/>
          <w:sz w:val="20"/>
          <w:szCs w:val="20"/>
        </w:rPr>
        <w:t>ionic maize</w:t>
      </w:r>
      <w:r w:rsidR="00A30B8D" w:rsidRPr="007110E6">
        <w:rPr>
          <w:rFonts w:ascii="Times New Roman" w:hAnsi="Times New Roman" w:cs="Times New Roman"/>
          <w:i/>
          <w:sz w:val="20"/>
          <w:szCs w:val="20"/>
        </w:rPr>
        <w:t xml:space="preserve"> </w:t>
      </w:r>
      <w:r w:rsidR="00A30B8D" w:rsidRPr="007110E6">
        <w:rPr>
          <w:rStyle w:val="hps"/>
          <w:rFonts w:ascii="Times New Roman" w:hAnsi="Times New Roman" w:cs="Times New Roman"/>
          <w:i/>
          <w:sz w:val="20"/>
          <w:szCs w:val="20"/>
        </w:rPr>
        <w:t>more negative than</w:t>
      </w:r>
      <w:r w:rsidR="00A30B8D" w:rsidRPr="007110E6">
        <w:rPr>
          <w:rFonts w:ascii="Times New Roman" w:hAnsi="Times New Roman" w:cs="Times New Roman"/>
          <w:i/>
          <w:sz w:val="20"/>
          <w:szCs w:val="20"/>
        </w:rPr>
        <w:t xml:space="preserve"> </w:t>
      </w:r>
      <w:r w:rsidR="00A30B8D" w:rsidRPr="007110E6">
        <w:rPr>
          <w:rStyle w:val="hps"/>
          <w:rFonts w:ascii="Times New Roman" w:hAnsi="Times New Roman" w:cs="Times New Roman"/>
          <w:i/>
          <w:sz w:val="20"/>
          <w:szCs w:val="20"/>
        </w:rPr>
        <w:t>extract of maize</w:t>
      </w:r>
      <w:r w:rsidR="00A30B8D" w:rsidRPr="007110E6">
        <w:rPr>
          <w:rFonts w:ascii="Times New Roman" w:hAnsi="Times New Roman" w:cs="Times New Roman"/>
          <w:i/>
          <w:sz w:val="20"/>
          <w:szCs w:val="20"/>
        </w:rPr>
        <w:t xml:space="preserve">. </w:t>
      </w:r>
      <w:r w:rsidR="00A30B8D" w:rsidRPr="007110E6">
        <w:rPr>
          <w:rStyle w:val="hps"/>
          <w:rFonts w:ascii="Times New Roman" w:hAnsi="Times New Roman" w:cs="Times New Roman"/>
          <w:i/>
          <w:sz w:val="20"/>
          <w:szCs w:val="20"/>
        </w:rPr>
        <w:t>Coagulation</w:t>
      </w:r>
      <w:r w:rsidR="00A30B8D" w:rsidRPr="007110E6">
        <w:rPr>
          <w:rFonts w:ascii="Times New Roman" w:hAnsi="Times New Roman" w:cs="Times New Roman"/>
          <w:i/>
          <w:sz w:val="20"/>
          <w:szCs w:val="20"/>
        </w:rPr>
        <w:t xml:space="preserve"> </w:t>
      </w:r>
      <w:r w:rsidR="00A30B8D" w:rsidRPr="007110E6">
        <w:rPr>
          <w:rStyle w:val="hps"/>
          <w:rFonts w:ascii="Times New Roman" w:hAnsi="Times New Roman" w:cs="Times New Roman"/>
          <w:i/>
          <w:sz w:val="20"/>
          <w:szCs w:val="20"/>
        </w:rPr>
        <w:t>processes</w:t>
      </w:r>
      <w:r w:rsidR="00A30B8D" w:rsidRPr="007110E6">
        <w:rPr>
          <w:rFonts w:ascii="Times New Roman" w:hAnsi="Times New Roman" w:cs="Times New Roman"/>
          <w:i/>
          <w:sz w:val="20"/>
          <w:szCs w:val="20"/>
        </w:rPr>
        <w:t xml:space="preserve"> </w:t>
      </w:r>
      <w:r w:rsidR="00A30B8D" w:rsidRPr="007110E6">
        <w:rPr>
          <w:rStyle w:val="hps"/>
          <w:rFonts w:ascii="Times New Roman" w:hAnsi="Times New Roman" w:cs="Times New Roman"/>
          <w:i/>
          <w:sz w:val="20"/>
          <w:szCs w:val="20"/>
        </w:rPr>
        <w:t>that</w:t>
      </w:r>
      <w:r w:rsidR="00A30B8D" w:rsidRPr="007110E6">
        <w:rPr>
          <w:rFonts w:ascii="Times New Roman" w:hAnsi="Times New Roman" w:cs="Times New Roman"/>
          <w:i/>
          <w:sz w:val="20"/>
          <w:szCs w:val="20"/>
        </w:rPr>
        <w:t xml:space="preserve"> </w:t>
      </w:r>
      <w:r w:rsidR="00A30B8D" w:rsidRPr="007110E6">
        <w:rPr>
          <w:rStyle w:val="hps"/>
          <w:rFonts w:ascii="Times New Roman" w:hAnsi="Times New Roman" w:cs="Times New Roman"/>
          <w:i/>
          <w:sz w:val="20"/>
          <w:szCs w:val="20"/>
        </w:rPr>
        <w:t>occur at</w:t>
      </w:r>
      <w:r w:rsidR="00A30B8D" w:rsidRPr="007110E6">
        <w:rPr>
          <w:rFonts w:ascii="Times New Roman" w:hAnsi="Times New Roman" w:cs="Times New Roman"/>
          <w:i/>
          <w:sz w:val="20"/>
          <w:szCs w:val="20"/>
        </w:rPr>
        <w:t xml:space="preserve"> </w:t>
      </w:r>
      <w:r w:rsidR="00A30B8D" w:rsidRPr="007110E6">
        <w:rPr>
          <w:rStyle w:val="hps"/>
          <w:rFonts w:ascii="Times New Roman" w:hAnsi="Times New Roman" w:cs="Times New Roman"/>
          <w:i/>
          <w:sz w:val="20"/>
          <w:szCs w:val="20"/>
        </w:rPr>
        <w:t>high initial</w:t>
      </w:r>
      <w:r w:rsidR="00A30B8D" w:rsidRPr="007110E6">
        <w:rPr>
          <w:rFonts w:ascii="Times New Roman" w:hAnsi="Times New Roman" w:cs="Times New Roman"/>
          <w:i/>
          <w:sz w:val="20"/>
          <w:szCs w:val="20"/>
        </w:rPr>
        <w:t xml:space="preserve"> </w:t>
      </w:r>
      <w:r w:rsidR="00A30B8D" w:rsidRPr="007110E6">
        <w:rPr>
          <w:rStyle w:val="hps"/>
          <w:rFonts w:ascii="Times New Roman" w:hAnsi="Times New Roman" w:cs="Times New Roman"/>
          <w:i/>
          <w:sz w:val="20"/>
          <w:szCs w:val="20"/>
        </w:rPr>
        <w:t>turbidity</w:t>
      </w:r>
      <w:r w:rsidR="00A30B8D" w:rsidRPr="007110E6">
        <w:rPr>
          <w:rFonts w:ascii="Times New Roman" w:hAnsi="Times New Roman" w:cs="Times New Roman"/>
          <w:i/>
          <w:sz w:val="20"/>
          <w:szCs w:val="20"/>
        </w:rPr>
        <w:t xml:space="preserve"> </w:t>
      </w:r>
      <w:r w:rsidR="00A30B8D" w:rsidRPr="007110E6">
        <w:rPr>
          <w:rStyle w:val="hps"/>
          <w:rFonts w:ascii="Times New Roman" w:hAnsi="Times New Roman" w:cs="Times New Roman"/>
          <w:i/>
          <w:sz w:val="20"/>
          <w:szCs w:val="20"/>
        </w:rPr>
        <w:t>gave</w:t>
      </w:r>
      <w:r w:rsidR="00A30B8D" w:rsidRPr="007110E6">
        <w:rPr>
          <w:rFonts w:ascii="Times New Roman" w:hAnsi="Times New Roman" w:cs="Times New Roman"/>
          <w:i/>
          <w:sz w:val="20"/>
          <w:szCs w:val="20"/>
        </w:rPr>
        <w:t xml:space="preserve"> </w:t>
      </w:r>
      <w:r w:rsidR="00A30B8D" w:rsidRPr="007110E6">
        <w:rPr>
          <w:rStyle w:val="hps"/>
          <w:rFonts w:ascii="Times New Roman" w:hAnsi="Times New Roman" w:cs="Times New Roman"/>
          <w:i/>
          <w:sz w:val="20"/>
          <w:szCs w:val="20"/>
        </w:rPr>
        <w:t xml:space="preserve">efficiency of </w:t>
      </w:r>
      <w:r w:rsidR="00A30B8D" w:rsidRPr="007110E6">
        <w:rPr>
          <w:rFonts w:ascii="Times New Roman" w:hAnsi="Times New Roman" w:cs="Times New Roman"/>
          <w:i/>
          <w:sz w:val="20"/>
          <w:szCs w:val="20"/>
        </w:rPr>
        <w:t xml:space="preserve"> </w:t>
      </w:r>
      <w:r w:rsidR="00A30B8D" w:rsidRPr="007110E6">
        <w:rPr>
          <w:rStyle w:val="hps"/>
          <w:rFonts w:ascii="Times New Roman" w:hAnsi="Times New Roman" w:cs="Times New Roman"/>
          <w:i/>
          <w:sz w:val="20"/>
          <w:szCs w:val="20"/>
        </w:rPr>
        <w:t>turbidity</w:t>
      </w:r>
      <w:r w:rsidR="00A30B8D" w:rsidRPr="007110E6">
        <w:rPr>
          <w:rFonts w:ascii="Times New Roman" w:hAnsi="Times New Roman" w:cs="Times New Roman"/>
          <w:i/>
          <w:sz w:val="20"/>
          <w:szCs w:val="20"/>
        </w:rPr>
        <w:t xml:space="preserve"> </w:t>
      </w:r>
      <w:r w:rsidR="00A30B8D" w:rsidRPr="007110E6">
        <w:rPr>
          <w:rStyle w:val="hps"/>
          <w:rFonts w:ascii="Times New Roman" w:hAnsi="Times New Roman" w:cs="Times New Roman"/>
          <w:i/>
          <w:sz w:val="20"/>
          <w:szCs w:val="20"/>
        </w:rPr>
        <w:t>removal better</w:t>
      </w:r>
      <w:r w:rsidR="00A30B8D" w:rsidRPr="007110E6">
        <w:rPr>
          <w:rFonts w:ascii="Times New Roman" w:hAnsi="Times New Roman" w:cs="Times New Roman"/>
          <w:i/>
          <w:sz w:val="20"/>
          <w:szCs w:val="20"/>
        </w:rPr>
        <w:t xml:space="preserve"> </w:t>
      </w:r>
      <w:r w:rsidR="00A30B8D" w:rsidRPr="007110E6">
        <w:rPr>
          <w:rStyle w:val="hps"/>
          <w:rFonts w:ascii="Times New Roman" w:hAnsi="Times New Roman" w:cs="Times New Roman"/>
          <w:i/>
          <w:sz w:val="20"/>
          <w:szCs w:val="20"/>
        </w:rPr>
        <w:t>than</w:t>
      </w:r>
      <w:r w:rsidR="00A30B8D" w:rsidRPr="007110E6">
        <w:rPr>
          <w:rFonts w:ascii="Times New Roman" w:hAnsi="Times New Roman" w:cs="Times New Roman"/>
          <w:i/>
          <w:sz w:val="20"/>
          <w:szCs w:val="20"/>
        </w:rPr>
        <w:t xml:space="preserve"> </w:t>
      </w:r>
      <w:r w:rsidR="00A30B8D" w:rsidRPr="007110E6">
        <w:rPr>
          <w:rStyle w:val="hps"/>
          <w:rFonts w:ascii="Times New Roman" w:hAnsi="Times New Roman" w:cs="Times New Roman"/>
          <w:i/>
          <w:sz w:val="20"/>
          <w:szCs w:val="20"/>
        </w:rPr>
        <w:t>low</w:t>
      </w:r>
      <w:r w:rsidR="00A30B8D" w:rsidRPr="007110E6">
        <w:rPr>
          <w:rFonts w:ascii="Times New Roman" w:hAnsi="Times New Roman" w:cs="Times New Roman"/>
          <w:i/>
          <w:sz w:val="20"/>
          <w:szCs w:val="20"/>
        </w:rPr>
        <w:t xml:space="preserve"> </w:t>
      </w:r>
      <w:r w:rsidR="00A30B8D" w:rsidRPr="007110E6">
        <w:rPr>
          <w:rStyle w:val="hps"/>
          <w:rFonts w:ascii="Times New Roman" w:hAnsi="Times New Roman" w:cs="Times New Roman"/>
          <w:i/>
          <w:sz w:val="20"/>
          <w:szCs w:val="20"/>
        </w:rPr>
        <w:t>turbidity</w:t>
      </w:r>
      <w:r w:rsidR="00A30B8D" w:rsidRPr="007110E6">
        <w:rPr>
          <w:rFonts w:ascii="Times New Roman" w:hAnsi="Times New Roman" w:cs="Times New Roman"/>
          <w:i/>
          <w:sz w:val="20"/>
          <w:szCs w:val="20"/>
        </w:rPr>
        <w:t xml:space="preserve">. </w:t>
      </w:r>
      <w:r w:rsidR="00A30B8D" w:rsidRPr="007110E6">
        <w:rPr>
          <w:rStyle w:val="hps"/>
          <w:rFonts w:ascii="Times New Roman" w:hAnsi="Times New Roman" w:cs="Times New Roman"/>
          <w:i/>
          <w:sz w:val="20"/>
          <w:szCs w:val="20"/>
        </w:rPr>
        <w:t>Coagulation</w:t>
      </w:r>
      <w:r w:rsidR="00A30B8D" w:rsidRPr="007110E6">
        <w:rPr>
          <w:rFonts w:ascii="Times New Roman" w:hAnsi="Times New Roman" w:cs="Times New Roman"/>
          <w:i/>
          <w:sz w:val="20"/>
          <w:szCs w:val="20"/>
        </w:rPr>
        <w:t xml:space="preserve"> </w:t>
      </w:r>
      <w:r w:rsidR="00A30B8D" w:rsidRPr="007110E6">
        <w:rPr>
          <w:rStyle w:val="hps"/>
          <w:rFonts w:ascii="Times New Roman" w:hAnsi="Times New Roman" w:cs="Times New Roman"/>
          <w:i/>
          <w:sz w:val="20"/>
          <w:szCs w:val="20"/>
        </w:rPr>
        <w:t>process</w:t>
      </w:r>
      <w:r w:rsidR="00A30B8D" w:rsidRPr="007110E6">
        <w:rPr>
          <w:rFonts w:ascii="Times New Roman" w:hAnsi="Times New Roman" w:cs="Times New Roman"/>
          <w:i/>
          <w:sz w:val="20"/>
          <w:szCs w:val="20"/>
        </w:rPr>
        <w:t xml:space="preserve"> </w:t>
      </w:r>
      <w:r w:rsidR="00A30B8D" w:rsidRPr="007110E6">
        <w:rPr>
          <w:rStyle w:val="hps"/>
          <w:rFonts w:ascii="Times New Roman" w:hAnsi="Times New Roman" w:cs="Times New Roman"/>
          <w:i/>
          <w:sz w:val="20"/>
          <w:szCs w:val="20"/>
        </w:rPr>
        <w:t>runs</w:t>
      </w:r>
      <w:r w:rsidR="00A30B8D" w:rsidRPr="007110E6">
        <w:rPr>
          <w:rFonts w:ascii="Times New Roman" w:hAnsi="Times New Roman" w:cs="Times New Roman"/>
          <w:i/>
          <w:sz w:val="20"/>
          <w:szCs w:val="20"/>
        </w:rPr>
        <w:t xml:space="preserve"> </w:t>
      </w:r>
      <w:r w:rsidR="00A30B8D" w:rsidRPr="007110E6">
        <w:rPr>
          <w:rStyle w:val="hps"/>
          <w:rFonts w:ascii="Times New Roman" w:hAnsi="Times New Roman" w:cs="Times New Roman"/>
          <w:i/>
          <w:sz w:val="20"/>
          <w:szCs w:val="20"/>
        </w:rPr>
        <w:t>efficiently</w:t>
      </w:r>
      <w:r w:rsidR="00A30B8D" w:rsidRPr="007110E6">
        <w:rPr>
          <w:rFonts w:ascii="Times New Roman" w:hAnsi="Times New Roman" w:cs="Times New Roman"/>
          <w:i/>
          <w:sz w:val="20"/>
          <w:szCs w:val="20"/>
        </w:rPr>
        <w:t xml:space="preserve"> </w:t>
      </w:r>
      <w:r w:rsidR="00A30B8D" w:rsidRPr="007110E6">
        <w:rPr>
          <w:rStyle w:val="hps"/>
          <w:rFonts w:ascii="Times New Roman" w:hAnsi="Times New Roman" w:cs="Times New Roman"/>
          <w:i/>
          <w:sz w:val="20"/>
          <w:szCs w:val="20"/>
        </w:rPr>
        <w:t>at</w:t>
      </w:r>
      <w:r w:rsidR="00A30B8D" w:rsidRPr="007110E6">
        <w:rPr>
          <w:rFonts w:ascii="Times New Roman" w:hAnsi="Times New Roman" w:cs="Times New Roman"/>
          <w:i/>
          <w:sz w:val="20"/>
          <w:szCs w:val="20"/>
        </w:rPr>
        <w:t xml:space="preserve"> </w:t>
      </w:r>
      <w:r w:rsidR="00A30B8D" w:rsidRPr="007110E6">
        <w:rPr>
          <w:rStyle w:val="hps"/>
          <w:rFonts w:ascii="Times New Roman" w:hAnsi="Times New Roman" w:cs="Times New Roman"/>
          <w:i/>
          <w:sz w:val="20"/>
          <w:szCs w:val="20"/>
        </w:rPr>
        <w:t>pH</w:t>
      </w:r>
      <w:r w:rsidR="00A30B8D" w:rsidRPr="007110E6">
        <w:rPr>
          <w:rFonts w:ascii="Times New Roman" w:hAnsi="Times New Roman" w:cs="Times New Roman"/>
          <w:i/>
          <w:sz w:val="20"/>
          <w:szCs w:val="20"/>
        </w:rPr>
        <w:t xml:space="preserve"> </w:t>
      </w:r>
      <w:r w:rsidR="00A30B8D" w:rsidRPr="007110E6">
        <w:rPr>
          <w:rStyle w:val="hps"/>
          <w:rFonts w:ascii="Times New Roman" w:hAnsi="Times New Roman" w:cs="Times New Roman"/>
          <w:i/>
          <w:sz w:val="20"/>
          <w:szCs w:val="20"/>
        </w:rPr>
        <w:t>5</w:t>
      </w:r>
      <w:r w:rsidR="00A30B8D" w:rsidRPr="007110E6">
        <w:rPr>
          <w:rFonts w:ascii="Times New Roman" w:hAnsi="Times New Roman" w:cs="Times New Roman"/>
          <w:i/>
          <w:sz w:val="20"/>
          <w:szCs w:val="20"/>
        </w:rPr>
        <w:t xml:space="preserve"> </w:t>
      </w:r>
      <w:r w:rsidR="00A30B8D" w:rsidRPr="007110E6">
        <w:rPr>
          <w:rStyle w:val="hps"/>
          <w:rFonts w:ascii="Times New Roman" w:hAnsi="Times New Roman" w:cs="Times New Roman"/>
          <w:i/>
          <w:sz w:val="20"/>
          <w:szCs w:val="20"/>
        </w:rPr>
        <w:t>because</w:t>
      </w:r>
      <w:r w:rsidR="00A30B8D" w:rsidRPr="007110E6">
        <w:rPr>
          <w:rFonts w:ascii="Times New Roman" w:hAnsi="Times New Roman" w:cs="Times New Roman"/>
          <w:i/>
          <w:sz w:val="20"/>
          <w:szCs w:val="20"/>
        </w:rPr>
        <w:t xml:space="preserve"> </w:t>
      </w:r>
      <w:r w:rsidR="00A30B8D" w:rsidRPr="007110E6">
        <w:rPr>
          <w:rStyle w:val="hps"/>
          <w:rFonts w:ascii="Times New Roman" w:hAnsi="Times New Roman" w:cs="Times New Roman"/>
          <w:i/>
          <w:sz w:val="20"/>
          <w:szCs w:val="20"/>
        </w:rPr>
        <w:t>at that point</w:t>
      </w:r>
      <w:r w:rsidR="00A30B8D" w:rsidRPr="007110E6">
        <w:rPr>
          <w:rFonts w:ascii="Times New Roman" w:hAnsi="Times New Roman" w:cs="Times New Roman"/>
          <w:i/>
          <w:sz w:val="20"/>
          <w:szCs w:val="20"/>
        </w:rPr>
        <w:t xml:space="preserve"> </w:t>
      </w:r>
      <w:r w:rsidR="00A30B8D" w:rsidRPr="007110E6">
        <w:rPr>
          <w:rStyle w:val="hps"/>
          <w:rFonts w:ascii="Times New Roman" w:hAnsi="Times New Roman" w:cs="Times New Roman"/>
          <w:i/>
          <w:sz w:val="20"/>
          <w:szCs w:val="20"/>
        </w:rPr>
        <w:t>obtained</w:t>
      </w:r>
      <w:r w:rsidR="00A30B8D" w:rsidRPr="007110E6">
        <w:rPr>
          <w:rFonts w:ascii="Times New Roman" w:hAnsi="Times New Roman" w:cs="Times New Roman"/>
          <w:i/>
          <w:sz w:val="20"/>
          <w:szCs w:val="20"/>
        </w:rPr>
        <w:t xml:space="preserve"> </w:t>
      </w:r>
      <w:r w:rsidR="00A30B8D" w:rsidRPr="007110E6">
        <w:rPr>
          <w:rStyle w:val="hps"/>
          <w:rFonts w:ascii="Times New Roman" w:hAnsi="Times New Roman" w:cs="Times New Roman"/>
          <w:i/>
          <w:sz w:val="20"/>
          <w:szCs w:val="20"/>
        </w:rPr>
        <w:t xml:space="preserve">the isoelectric point. </w:t>
      </w:r>
      <w:r w:rsidR="00A30B8D" w:rsidRPr="007110E6">
        <w:rPr>
          <w:rFonts w:ascii="Times New Roman" w:hAnsi="Times New Roman" w:cs="Times New Roman"/>
          <w:i/>
          <w:sz w:val="20"/>
          <w:szCs w:val="20"/>
        </w:rPr>
        <w:t xml:space="preserve"> At over flowrate of </w:t>
      </w:r>
      <w:r w:rsidR="002D0FBB" w:rsidRPr="007110E6">
        <w:rPr>
          <w:rFonts w:ascii="Times New Roman" w:hAnsi="Times New Roman" w:cs="Times New Roman"/>
          <w:i/>
          <w:sz w:val="20"/>
          <w:szCs w:val="20"/>
        </w:rPr>
        <w:t>more</w:t>
      </w:r>
      <w:r w:rsidR="00A30B8D" w:rsidRPr="007110E6">
        <w:rPr>
          <w:rFonts w:ascii="Times New Roman" w:hAnsi="Times New Roman" w:cs="Times New Roman"/>
          <w:i/>
          <w:sz w:val="20"/>
          <w:szCs w:val="20"/>
        </w:rPr>
        <w:t xml:space="preserve"> than 0.03 m</w:t>
      </w:r>
      <w:r w:rsidR="006621F7" w:rsidRPr="007110E6">
        <w:rPr>
          <w:rFonts w:ascii="Times New Roman" w:hAnsi="Times New Roman" w:cs="Times New Roman"/>
          <w:i/>
          <w:sz w:val="20"/>
          <w:szCs w:val="20"/>
        </w:rPr>
        <w:t>/</w:t>
      </w:r>
      <w:r w:rsidR="00A30B8D" w:rsidRPr="007110E6">
        <w:rPr>
          <w:rFonts w:ascii="Times New Roman" w:hAnsi="Times New Roman" w:cs="Times New Roman"/>
          <w:i/>
          <w:sz w:val="20"/>
          <w:szCs w:val="20"/>
        </w:rPr>
        <w:t xml:space="preserve"> min, the alum will provide efficiency of suspended solids removal greater than extract of maize. While the over flowrate </w:t>
      </w:r>
      <w:r w:rsidR="002D0FBB" w:rsidRPr="007110E6">
        <w:rPr>
          <w:rFonts w:ascii="Times New Roman" w:hAnsi="Times New Roman" w:cs="Times New Roman"/>
          <w:i/>
          <w:sz w:val="20"/>
          <w:szCs w:val="20"/>
        </w:rPr>
        <w:t xml:space="preserve">less </w:t>
      </w:r>
      <w:r w:rsidR="00A30B8D" w:rsidRPr="007110E6">
        <w:rPr>
          <w:rFonts w:ascii="Times New Roman" w:hAnsi="Times New Roman" w:cs="Times New Roman"/>
          <w:i/>
          <w:sz w:val="20"/>
          <w:szCs w:val="20"/>
        </w:rPr>
        <w:t xml:space="preserve"> than 0.03 m / min, settling velocity of kaolin using  alum and extract of maize are the same.</w:t>
      </w:r>
    </w:p>
    <w:p w14:paraId="3FD8F4E6" w14:textId="77777777" w:rsidR="00A30B8D" w:rsidRPr="007110E6" w:rsidRDefault="00A30B8D" w:rsidP="001D6375">
      <w:pPr>
        <w:spacing w:after="0" w:line="240" w:lineRule="auto"/>
        <w:jc w:val="both"/>
        <w:rPr>
          <w:rFonts w:ascii="Times New Roman" w:hAnsi="Times New Roman" w:cs="Times New Roman"/>
          <w:i/>
          <w:sz w:val="20"/>
          <w:szCs w:val="20"/>
        </w:rPr>
      </w:pPr>
    </w:p>
    <w:p w14:paraId="0137FEFD" w14:textId="77777777" w:rsidR="007C2709" w:rsidRDefault="00291081" w:rsidP="001D6375">
      <w:pPr>
        <w:spacing w:after="0" w:line="240" w:lineRule="auto"/>
        <w:jc w:val="both"/>
        <w:rPr>
          <w:rFonts w:ascii="Times New Roman" w:hAnsi="Times New Roman" w:cs="Times New Roman"/>
          <w:i/>
          <w:sz w:val="20"/>
          <w:szCs w:val="20"/>
        </w:rPr>
      </w:pPr>
      <w:r w:rsidRPr="007110E6">
        <w:rPr>
          <w:rFonts w:ascii="Times New Roman" w:hAnsi="Times New Roman" w:cs="Times New Roman"/>
          <w:b/>
          <w:i/>
          <w:sz w:val="20"/>
          <w:szCs w:val="20"/>
        </w:rPr>
        <w:t>Keywords</w:t>
      </w:r>
      <w:r w:rsidRPr="007110E6">
        <w:rPr>
          <w:rFonts w:ascii="Times New Roman" w:hAnsi="Times New Roman" w:cs="Times New Roman"/>
          <w:i/>
          <w:sz w:val="20"/>
          <w:szCs w:val="20"/>
        </w:rPr>
        <w:t xml:space="preserve">: coagulation, natural coagulant, </w:t>
      </w:r>
      <w:r w:rsidR="00442CCE" w:rsidRPr="007110E6">
        <w:rPr>
          <w:rFonts w:ascii="Times New Roman" w:hAnsi="Times New Roman" w:cs="Times New Roman"/>
          <w:i/>
          <w:sz w:val="20"/>
          <w:szCs w:val="20"/>
        </w:rPr>
        <w:t>extract of maize, ionic maize</w:t>
      </w:r>
      <w:r w:rsidR="001D6375" w:rsidRPr="007110E6">
        <w:rPr>
          <w:rFonts w:ascii="Times New Roman" w:hAnsi="Times New Roman" w:cs="Times New Roman"/>
          <w:i/>
          <w:sz w:val="20"/>
          <w:szCs w:val="20"/>
        </w:rPr>
        <w:t>.</w:t>
      </w:r>
    </w:p>
    <w:p w14:paraId="4938C344" w14:textId="77777777" w:rsidR="00623EBB" w:rsidRPr="007110E6" w:rsidRDefault="00623EBB" w:rsidP="001D6375">
      <w:pPr>
        <w:spacing w:after="0" w:line="240" w:lineRule="auto"/>
        <w:jc w:val="both"/>
        <w:rPr>
          <w:rFonts w:ascii="Times New Roman" w:hAnsi="Times New Roman" w:cs="Times New Roman"/>
          <w:i/>
          <w:sz w:val="20"/>
          <w:szCs w:val="20"/>
        </w:rPr>
      </w:pPr>
    </w:p>
    <w:p w14:paraId="4C02C499" w14:textId="77777777" w:rsidR="007C2709" w:rsidRPr="00FB6806" w:rsidRDefault="007C2709" w:rsidP="001D6375">
      <w:pPr>
        <w:spacing w:after="0" w:line="240" w:lineRule="auto"/>
        <w:jc w:val="both"/>
        <w:outlineLvl w:val="0"/>
        <w:rPr>
          <w:rFonts w:ascii="Times New Roman" w:hAnsi="Times New Roman" w:cs="Times New Roman"/>
          <w:b/>
        </w:rPr>
      </w:pPr>
      <w:r w:rsidRPr="00FB6806">
        <w:rPr>
          <w:rFonts w:ascii="Times New Roman" w:hAnsi="Times New Roman" w:cs="Times New Roman"/>
          <w:b/>
        </w:rPr>
        <w:t>PENDAHULUAN</w:t>
      </w:r>
    </w:p>
    <w:p w14:paraId="213D0CCE" w14:textId="77777777" w:rsidR="00497FCC" w:rsidRPr="00FB6806" w:rsidRDefault="007C2709" w:rsidP="00204352">
      <w:pPr>
        <w:pStyle w:val="ListParagraph"/>
        <w:spacing w:after="0" w:line="240" w:lineRule="auto"/>
        <w:ind w:left="0" w:firstLine="567"/>
        <w:jc w:val="both"/>
        <w:rPr>
          <w:rFonts w:ascii="Times New Roman" w:hAnsi="Times New Roman" w:cs="Times New Roman"/>
        </w:rPr>
      </w:pPr>
      <w:r w:rsidRPr="00FB6806">
        <w:rPr>
          <w:rFonts w:ascii="Times New Roman" w:hAnsi="Times New Roman" w:cs="Times New Roman"/>
        </w:rPr>
        <w:t xml:space="preserve">Setiap kegiatan atau usaha akan menghasilkan limbah. Limbah yang dihasilkan dapat berupa limbah padat, cair maupun gas. Limbah dihasilkan karena tidak semua bahan yang digunakan untuk kegiatan proses produksi dapat dikonversi menjadi produk. Industri makanan </w:t>
      </w:r>
      <w:r w:rsidRPr="00FB6806">
        <w:rPr>
          <w:rFonts w:ascii="Times New Roman" w:hAnsi="Times New Roman" w:cs="Times New Roman"/>
        </w:rPr>
        <w:lastRenderedPageBreak/>
        <w:t>skala rumah tangga misalnya industri tahu berpotensi besar dalam m</w:t>
      </w:r>
      <w:r w:rsidR="00803D9E" w:rsidRPr="00FB6806">
        <w:rPr>
          <w:rFonts w:ascii="Times New Roman" w:hAnsi="Times New Roman" w:cs="Times New Roman"/>
        </w:rPr>
        <w:t>encemari  lingkungan, karena in</w:t>
      </w:r>
      <w:r w:rsidRPr="00FB6806">
        <w:rPr>
          <w:rFonts w:ascii="Times New Roman" w:hAnsi="Times New Roman" w:cs="Times New Roman"/>
        </w:rPr>
        <w:t xml:space="preserve">dustri tersebut menghasilkan limbah </w:t>
      </w:r>
      <w:r w:rsidR="00497FCC" w:rsidRPr="00FB6806">
        <w:rPr>
          <w:rFonts w:ascii="Times New Roman" w:hAnsi="Times New Roman" w:cs="Times New Roman"/>
        </w:rPr>
        <w:t xml:space="preserve">padat dan </w:t>
      </w:r>
      <w:r w:rsidRPr="00FB6806">
        <w:rPr>
          <w:rFonts w:ascii="Times New Roman" w:hAnsi="Times New Roman" w:cs="Times New Roman"/>
        </w:rPr>
        <w:t xml:space="preserve">cair. Potensi pencemaran sungai akibat tercemar limbah tahu cukup besar karena dalam pembuatannya diperlukan air sekitar 75 – 150 liter untuk tiap kg kedelai dan sebagian besar air ini dibuang. </w:t>
      </w:r>
    </w:p>
    <w:p w14:paraId="3E2111E7" w14:textId="77777777" w:rsidR="007C2709" w:rsidRPr="00FB6806" w:rsidRDefault="007C2709" w:rsidP="00204352">
      <w:pPr>
        <w:pStyle w:val="ListParagraph"/>
        <w:spacing w:after="0" w:line="240" w:lineRule="auto"/>
        <w:ind w:left="0" w:firstLine="567"/>
        <w:jc w:val="both"/>
        <w:rPr>
          <w:rFonts w:ascii="Times New Roman" w:hAnsi="Times New Roman" w:cs="Times New Roman"/>
        </w:rPr>
      </w:pPr>
      <w:r w:rsidRPr="00FB6806">
        <w:rPr>
          <w:rFonts w:ascii="Times New Roman" w:hAnsi="Times New Roman" w:cs="Times New Roman"/>
        </w:rPr>
        <w:t xml:space="preserve">Limbah cair ini dihasilkan dari proses pencucian kedelai maupun pada proses pembuatan tahu itu sendiri. Limbah tahu biasanya keruh, berwarna kuning muda keabuan dan jika dibiarkan akan berwarna hitam dan berbau busuk. Limbah cair tahu mempunyai nilai kekeruhan yang tinggi, </w:t>
      </w:r>
      <w:r w:rsidRPr="00FB6806">
        <w:rPr>
          <w:rFonts w:ascii="Times New Roman" w:hAnsi="Times New Roman" w:cs="Times New Roman"/>
          <w:i/>
        </w:rPr>
        <w:t>total dissolved solid</w:t>
      </w:r>
      <w:r w:rsidRPr="00FB6806">
        <w:rPr>
          <w:rFonts w:ascii="Times New Roman" w:hAnsi="Times New Roman" w:cs="Times New Roman"/>
        </w:rPr>
        <w:t xml:space="preserve"> dan </w:t>
      </w:r>
      <w:r w:rsidRPr="00FB6806">
        <w:rPr>
          <w:rFonts w:ascii="Times New Roman" w:hAnsi="Times New Roman" w:cs="Times New Roman"/>
          <w:i/>
        </w:rPr>
        <w:t>total suspended solid</w:t>
      </w:r>
      <w:r w:rsidRPr="00FB6806">
        <w:rPr>
          <w:rFonts w:ascii="Times New Roman" w:hAnsi="Times New Roman" w:cs="Times New Roman"/>
        </w:rPr>
        <w:t xml:space="preserve"> yang tinggi, serta bahan organik (</w:t>
      </w:r>
      <w:r w:rsidRPr="00FB6806">
        <w:rPr>
          <w:rFonts w:ascii="Times New Roman" w:hAnsi="Times New Roman" w:cs="Times New Roman"/>
          <w:i/>
        </w:rPr>
        <w:t>chemical organik demand</w:t>
      </w:r>
      <w:r w:rsidRPr="00FB6806">
        <w:rPr>
          <w:rFonts w:ascii="Times New Roman" w:hAnsi="Times New Roman" w:cs="Times New Roman"/>
        </w:rPr>
        <w:t xml:space="preserve"> COD dan </w:t>
      </w:r>
      <w:r w:rsidRPr="00FB6806">
        <w:rPr>
          <w:rFonts w:ascii="Times New Roman" w:hAnsi="Times New Roman" w:cs="Times New Roman"/>
          <w:i/>
        </w:rPr>
        <w:t>biological organic demand</w:t>
      </w:r>
      <w:r w:rsidRPr="00FB6806">
        <w:rPr>
          <w:rFonts w:ascii="Times New Roman" w:hAnsi="Times New Roman" w:cs="Times New Roman"/>
        </w:rPr>
        <w:t xml:space="preserve"> (BOD) yang besar pula. Masalah kekeruhan, </w:t>
      </w:r>
      <w:r w:rsidRPr="00FB6806">
        <w:rPr>
          <w:rFonts w:ascii="Times New Roman" w:hAnsi="Times New Roman" w:cs="Times New Roman"/>
          <w:i/>
        </w:rPr>
        <w:t>total dissolved solid</w:t>
      </w:r>
      <w:r w:rsidRPr="00FB6806">
        <w:rPr>
          <w:rFonts w:ascii="Times New Roman" w:hAnsi="Times New Roman" w:cs="Times New Roman"/>
        </w:rPr>
        <w:t xml:space="preserve"> dan </w:t>
      </w:r>
      <w:r w:rsidRPr="00FB6806">
        <w:rPr>
          <w:rFonts w:ascii="Times New Roman" w:hAnsi="Times New Roman" w:cs="Times New Roman"/>
          <w:i/>
        </w:rPr>
        <w:t>total suspended solid</w:t>
      </w:r>
      <w:r w:rsidRPr="00FB6806">
        <w:rPr>
          <w:rFonts w:ascii="Times New Roman" w:hAnsi="Times New Roman" w:cs="Times New Roman"/>
        </w:rPr>
        <w:t xml:space="preserve"> biasanya dapat diatasi dengan proses koagulasi. Koagulasi  adalah destabilisasi muatan pada padatan dalam koloid dan suspensi, termasuk juga bakteri dan virus menggunakan koagulan. Pengadukan/pencampuran cepat merupakan bagian tak terpisahkan dari proses koagulasi. Proses koagulasi biasanya dilanjutkan dengan flokulasi untuk mempercepat terjadinya tumbukan antar pertikel sehingga menjadi mudah mengendap dan mudah dipisahkan.</w:t>
      </w:r>
    </w:p>
    <w:p w14:paraId="15B8A74F" w14:textId="77777777" w:rsidR="008F2F55" w:rsidRPr="00FB6806" w:rsidRDefault="007C2709" w:rsidP="00204352">
      <w:pPr>
        <w:pStyle w:val="ListParagraph"/>
        <w:spacing w:after="0" w:line="240" w:lineRule="auto"/>
        <w:ind w:left="0" w:firstLine="567"/>
        <w:jc w:val="both"/>
        <w:rPr>
          <w:rFonts w:ascii="Times New Roman" w:hAnsi="Times New Roman" w:cs="Times New Roman"/>
        </w:rPr>
      </w:pPr>
      <w:r w:rsidRPr="00FB6806">
        <w:rPr>
          <w:rFonts w:ascii="Times New Roman" w:hAnsi="Times New Roman" w:cs="Times New Roman"/>
        </w:rPr>
        <w:t xml:space="preserve">Koagulan yang umum digunakan adalah koagulan kimia seperti alum sulfat, </w:t>
      </w:r>
      <w:r w:rsidRPr="00FB6806">
        <w:rPr>
          <w:rFonts w:ascii="Times New Roman" w:hAnsi="Times New Roman" w:cs="Times New Roman"/>
          <w:i/>
        </w:rPr>
        <w:t>poly aluminium chloride</w:t>
      </w:r>
      <w:r w:rsidRPr="00FB6806">
        <w:rPr>
          <w:rFonts w:ascii="Times New Roman" w:hAnsi="Times New Roman" w:cs="Times New Roman"/>
        </w:rPr>
        <w:t>, FeSO</w:t>
      </w:r>
      <w:r w:rsidRPr="00FB6806">
        <w:rPr>
          <w:rFonts w:ascii="Times New Roman" w:hAnsi="Times New Roman" w:cs="Times New Roman"/>
          <w:vertAlign w:val="subscript"/>
        </w:rPr>
        <w:t>4</w:t>
      </w:r>
      <w:r w:rsidRPr="00FB6806">
        <w:rPr>
          <w:rFonts w:ascii="Times New Roman" w:hAnsi="Times New Roman" w:cs="Times New Roman"/>
        </w:rPr>
        <w:t xml:space="preserve"> dan FeCl</w:t>
      </w:r>
      <w:r w:rsidRPr="00FB6806">
        <w:rPr>
          <w:rFonts w:ascii="Times New Roman" w:hAnsi="Times New Roman" w:cs="Times New Roman"/>
          <w:vertAlign w:val="subscript"/>
        </w:rPr>
        <w:t>3</w:t>
      </w:r>
      <w:r w:rsidRPr="00FB6806">
        <w:rPr>
          <w:rFonts w:ascii="Times New Roman" w:hAnsi="Times New Roman" w:cs="Times New Roman"/>
        </w:rPr>
        <w:t xml:space="preserve">. </w:t>
      </w:r>
      <w:r w:rsidR="002D0FBB" w:rsidRPr="00FB6806">
        <w:rPr>
          <w:rFonts w:ascii="Times New Roman" w:hAnsi="Times New Roman" w:cs="Times New Roman"/>
        </w:rPr>
        <w:t xml:space="preserve">Menurut beberapa penelitian, koagulan kimia dapat memacu timbulnya penyakit Alzheimer.  </w:t>
      </w:r>
      <w:r w:rsidR="006407D2" w:rsidRPr="00FB6806">
        <w:rPr>
          <w:rFonts w:ascii="Times New Roman" w:hAnsi="Times New Roman" w:cs="Times New Roman"/>
        </w:rPr>
        <w:t>Oleh karena itu, s</w:t>
      </w:r>
      <w:r w:rsidRPr="00FB6806">
        <w:rPr>
          <w:rFonts w:ascii="Times New Roman" w:hAnsi="Times New Roman" w:cs="Times New Roman"/>
        </w:rPr>
        <w:t xml:space="preserve">aat ini sedang dikembangkan pemanfaatan bahan alami sebagai koagulan karena memiliki beberapa keuntungan antara lain bersifat </w:t>
      </w:r>
      <w:r w:rsidRPr="00FB6806">
        <w:rPr>
          <w:rFonts w:ascii="Times New Roman" w:hAnsi="Times New Roman" w:cs="Times New Roman"/>
          <w:i/>
        </w:rPr>
        <w:t>biodegradable</w:t>
      </w:r>
      <w:r w:rsidRPr="00FB6806">
        <w:rPr>
          <w:rFonts w:ascii="Times New Roman" w:hAnsi="Times New Roman" w:cs="Times New Roman"/>
        </w:rPr>
        <w:t xml:space="preserve">, lebih aman terhadap kesehatan manusia dan lebih ekonomis. </w:t>
      </w:r>
      <w:r w:rsidR="006407D2" w:rsidRPr="00FB6806">
        <w:rPr>
          <w:rFonts w:ascii="Times New Roman" w:hAnsi="Times New Roman" w:cs="Times New Roman"/>
        </w:rPr>
        <w:t xml:space="preserve"> Koagulan alami dapat dijumpai dengan mudah, karena dapat diambil atau diekstrak dari bahan lokal (tumbuhan dan hewan). </w:t>
      </w:r>
      <w:r w:rsidR="008F2F55" w:rsidRPr="00FB6806">
        <w:rPr>
          <w:rFonts w:ascii="Times New Roman" w:hAnsi="Times New Roman" w:cs="Times New Roman"/>
        </w:rPr>
        <w:t>Berbagai studi tentang pe</w:t>
      </w:r>
      <w:r w:rsidR="00036DD7" w:rsidRPr="00FB6806">
        <w:rPr>
          <w:rFonts w:ascii="Times New Roman" w:hAnsi="Times New Roman" w:cs="Times New Roman"/>
        </w:rPr>
        <w:t>n</w:t>
      </w:r>
      <w:r w:rsidR="008F2F55" w:rsidRPr="00FB6806">
        <w:rPr>
          <w:rFonts w:ascii="Times New Roman" w:hAnsi="Times New Roman" w:cs="Times New Roman"/>
        </w:rPr>
        <w:t xml:space="preserve">ggunaan koagulan alami telah banyak dilakukan. </w:t>
      </w:r>
      <w:r w:rsidR="008F2F55" w:rsidRPr="00FB6806">
        <w:rPr>
          <w:rFonts w:ascii="Times New Roman" w:hAnsi="Times New Roman" w:cs="Times New Roman"/>
          <w:i/>
        </w:rPr>
        <w:t>Moringa oleifera</w:t>
      </w:r>
      <w:r w:rsidR="008F2F55" w:rsidRPr="00FB6806">
        <w:rPr>
          <w:rFonts w:ascii="Times New Roman" w:hAnsi="Times New Roman" w:cs="Times New Roman"/>
        </w:rPr>
        <w:t xml:space="preserve"> adalah bahan yang banyak dikaji. Penelitian dengan menggunakan bahan ini telah banyak dilakukan antara lain oleh Srawaili (2008) yang</w:t>
      </w:r>
      <w:r w:rsidR="00497FCC" w:rsidRPr="00FB6806">
        <w:rPr>
          <w:rFonts w:ascii="Times New Roman" w:hAnsi="Times New Roman" w:cs="Times New Roman"/>
        </w:rPr>
        <w:t xml:space="preserve"> menggunakan limbah artifisial. Pada tahun 2007, Katayon menggunakan</w:t>
      </w:r>
      <w:r w:rsidR="00153B45" w:rsidRPr="00FB6806">
        <w:rPr>
          <w:rFonts w:ascii="Times New Roman" w:hAnsi="Times New Roman" w:cs="Times New Roman"/>
        </w:rPr>
        <w:t xml:space="preserve"> ekstrak</w:t>
      </w:r>
      <w:r w:rsidR="00497FCC" w:rsidRPr="00FB6806">
        <w:rPr>
          <w:rFonts w:ascii="Times New Roman" w:hAnsi="Times New Roman" w:cs="Times New Roman"/>
        </w:rPr>
        <w:t xml:space="preserve"> </w:t>
      </w:r>
      <w:r w:rsidR="00497FCC" w:rsidRPr="00FB6806">
        <w:rPr>
          <w:rFonts w:ascii="Times New Roman" w:hAnsi="Times New Roman" w:cs="Times New Roman"/>
          <w:i/>
        </w:rPr>
        <w:t>Moringa oleifera</w:t>
      </w:r>
      <w:r w:rsidR="00497FCC" w:rsidRPr="00FB6806">
        <w:rPr>
          <w:rFonts w:ascii="Times New Roman" w:hAnsi="Times New Roman" w:cs="Times New Roman"/>
        </w:rPr>
        <w:t xml:space="preserve"> untuk mengolah efluen dari </w:t>
      </w:r>
      <w:r w:rsidR="00497FCC" w:rsidRPr="00FB6806">
        <w:rPr>
          <w:rFonts w:ascii="Times New Roman" w:hAnsi="Times New Roman" w:cs="Times New Roman"/>
          <w:i/>
        </w:rPr>
        <w:t>secondary oxidation pond</w:t>
      </w:r>
      <w:r w:rsidR="00497FCC" w:rsidRPr="00FB6806">
        <w:rPr>
          <w:rFonts w:ascii="Times New Roman" w:hAnsi="Times New Roman" w:cs="Times New Roman"/>
        </w:rPr>
        <w:t xml:space="preserve"> dan Bhuptawat (2007) yang mengolah limbah cair kota. Penelitian serupa dengan menggunakan biji anggur dilakukan oleh Jeon pada tahun 2009 untuk menghilangkan zat warna pada limbah tekstil. Antov (2010) menggunakan </w:t>
      </w:r>
      <w:r w:rsidR="001860B4" w:rsidRPr="00FB6806">
        <w:rPr>
          <w:rFonts w:ascii="Times New Roman" w:hAnsi="Times New Roman" w:cs="Times New Roman"/>
        </w:rPr>
        <w:t xml:space="preserve">ekstrak </w:t>
      </w:r>
      <w:r w:rsidR="00497FCC" w:rsidRPr="00FB6806">
        <w:rPr>
          <w:rFonts w:ascii="Times New Roman" w:hAnsi="Times New Roman" w:cs="Times New Roman"/>
          <w:i/>
        </w:rPr>
        <w:t>Phaseolus vulgaris</w:t>
      </w:r>
      <w:r w:rsidR="00497FCC" w:rsidRPr="00FB6806">
        <w:rPr>
          <w:rFonts w:ascii="Times New Roman" w:hAnsi="Times New Roman" w:cs="Times New Roman"/>
        </w:rPr>
        <w:t xml:space="preserve"> </w:t>
      </w:r>
      <w:r w:rsidR="001860B4" w:rsidRPr="00FB6806">
        <w:rPr>
          <w:rFonts w:ascii="Times New Roman" w:hAnsi="Times New Roman" w:cs="Times New Roman"/>
        </w:rPr>
        <w:t xml:space="preserve">dan </w:t>
      </w:r>
      <w:r w:rsidR="001860B4" w:rsidRPr="00FB6806">
        <w:rPr>
          <w:rFonts w:ascii="Times New Roman" w:hAnsi="Times New Roman" w:cs="Times New Roman"/>
          <w:i/>
        </w:rPr>
        <w:t>Phaseolus vulga</w:t>
      </w:r>
      <w:r w:rsidR="00153B45" w:rsidRPr="00FB6806">
        <w:rPr>
          <w:rFonts w:ascii="Times New Roman" w:hAnsi="Times New Roman" w:cs="Times New Roman"/>
          <w:i/>
        </w:rPr>
        <w:t>r</w:t>
      </w:r>
      <w:r w:rsidR="001860B4" w:rsidRPr="00FB6806">
        <w:rPr>
          <w:rFonts w:ascii="Times New Roman" w:hAnsi="Times New Roman" w:cs="Times New Roman"/>
          <w:i/>
        </w:rPr>
        <w:t>is</w:t>
      </w:r>
      <w:r w:rsidR="001860B4" w:rsidRPr="00FB6806">
        <w:rPr>
          <w:rFonts w:ascii="Times New Roman" w:hAnsi="Times New Roman" w:cs="Times New Roman"/>
        </w:rPr>
        <w:t xml:space="preserve"> ionik</w:t>
      </w:r>
      <w:r w:rsidR="002D0FBB" w:rsidRPr="00FB6806">
        <w:rPr>
          <w:rFonts w:ascii="Times New Roman" w:hAnsi="Times New Roman" w:cs="Times New Roman"/>
        </w:rPr>
        <w:t xml:space="preserve"> untuk mengolah limbah kaolin</w:t>
      </w:r>
      <w:r w:rsidR="001860B4" w:rsidRPr="00FB6806">
        <w:rPr>
          <w:rFonts w:ascii="Times New Roman" w:hAnsi="Times New Roman" w:cs="Times New Roman"/>
        </w:rPr>
        <w:t xml:space="preserve">. </w:t>
      </w:r>
      <w:r w:rsidR="00497FCC" w:rsidRPr="00FB6806">
        <w:rPr>
          <w:rFonts w:ascii="Times New Roman" w:hAnsi="Times New Roman" w:cs="Times New Roman"/>
        </w:rPr>
        <w:t>Heredia (2011) mema</w:t>
      </w:r>
      <w:r w:rsidR="00596AF6" w:rsidRPr="00FB6806">
        <w:rPr>
          <w:rFonts w:ascii="Times New Roman" w:hAnsi="Times New Roman" w:cs="Times New Roman"/>
        </w:rPr>
        <w:t>n</w:t>
      </w:r>
      <w:r w:rsidR="00497FCC" w:rsidRPr="00FB6806">
        <w:rPr>
          <w:rFonts w:ascii="Times New Roman" w:hAnsi="Times New Roman" w:cs="Times New Roman"/>
        </w:rPr>
        <w:t>faatkan ekstrak tannin untuk mengolah limbah cair kota dan air sungai.</w:t>
      </w:r>
      <w:r w:rsidR="00D32C86" w:rsidRPr="00FB6806">
        <w:rPr>
          <w:rFonts w:ascii="Times New Roman" w:hAnsi="Times New Roman" w:cs="Times New Roman"/>
        </w:rPr>
        <w:t xml:space="preserve"> </w:t>
      </w:r>
      <w:r w:rsidR="008F2F55" w:rsidRPr="00FB6806">
        <w:rPr>
          <w:rFonts w:ascii="Times New Roman" w:hAnsi="Times New Roman" w:cs="Times New Roman"/>
        </w:rPr>
        <w:t>Penelitian lain juga dilakukan dengan menggunakan</w:t>
      </w:r>
      <w:r w:rsidR="00153B45" w:rsidRPr="00FB6806">
        <w:rPr>
          <w:rFonts w:ascii="Times New Roman" w:hAnsi="Times New Roman" w:cs="Times New Roman"/>
        </w:rPr>
        <w:t xml:space="preserve"> ekstrak</w:t>
      </w:r>
      <w:r w:rsidR="008F2F55" w:rsidRPr="00FB6806">
        <w:rPr>
          <w:rFonts w:ascii="Times New Roman" w:hAnsi="Times New Roman" w:cs="Times New Roman"/>
        </w:rPr>
        <w:t xml:space="preserve"> </w:t>
      </w:r>
      <w:r w:rsidR="008F2F55" w:rsidRPr="00FB6806">
        <w:rPr>
          <w:rFonts w:ascii="Times New Roman" w:hAnsi="Times New Roman" w:cs="Times New Roman"/>
          <w:i/>
        </w:rPr>
        <w:t>Opuntia sp</w:t>
      </w:r>
      <w:r w:rsidR="00C51690" w:rsidRPr="00FB6806">
        <w:rPr>
          <w:rFonts w:ascii="Times New Roman" w:hAnsi="Times New Roman" w:cs="Times New Roman"/>
        </w:rPr>
        <w:t xml:space="preserve"> (Moreno, 2009).</w:t>
      </w:r>
      <w:r w:rsidR="006407D2" w:rsidRPr="00FB6806">
        <w:rPr>
          <w:rFonts w:ascii="Times New Roman" w:hAnsi="Times New Roman" w:cs="Times New Roman"/>
        </w:rPr>
        <w:t xml:space="preserve"> </w:t>
      </w:r>
      <w:r w:rsidR="00C51690" w:rsidRPr="00FB6806">
        <w:rPr>
          <w:rFonts w:ascii="Times New Roman" w:hAnsi="Times New Roman" w:cs="Times New Roman"/>
        </w:rPr>
        <w:t xml:space="preserve"> Patel (201</w:t>
      </w:r>
      <w:r w:rsidR="00743822" w:rsidRPr="00FB6806">
        <w:rPr>
          <w:rFonts w:ascii="Times New Roman" w:hAnsi="Times New Roman" w:cs="Times New Roman"/>
        </w:rPr>
        <w:t>1</w:t>
      </w:r>
      <w:r w:rsidR="00C51690" w:rsidRPr="00FB6806">
        <w:rPr>
          <w:rFonts w:ascii="Times New Roman" w:hAnsi="Times New Roman" w:cs="Times New Roman"/>
        </w:rPr>
        <w:t xml:space="preserve">) menggunakan 3 macam koagulan yaitu ekstrak </w:t>
      </w:r>
      <w:r w:rsidR="00C51690" w:rsidRPr="00FB6806">
        <w:rPr>
          <w:rFonts w:ascii="Times New Roman" w:hAnsi="Times New Roman" w:cs="Times New Roman"/>
          <w:i/>
        </w:rPr>
        <w:t>Moringa</w:t>
      </w:r>
      <w:r w:rsidR="00C51690" w:rsidRPr="00FB6806">
        <w:rPr>
          <w:rFonts w:ascii="Times New Roman" w:hAnsi="Times New Roman" w:cs="Times New Roman"/>
        </w:rPr>
        <w:t xml:space="preserve"> </w:t>
      </w:r>
      <w:r w:rsidR="00C51690" w:rsidRPr="00FB6806">
        <w:rPr>
          <w:rFonts w:ascii="Times New Roman" w:hAnsi="Times New Roman" w:cs="Times New Roman"/>
          <w:i/>
        </w:rPr>
        <w:t>oleifera</w:t>
      </w:r>
      <w:r w:rsidR="00C51690" w:rsidRPr="00FB6806">
        <w:rPr>
          <w:rFonts w:ascii="Times New Roman" w:hAnsi="Times New Roman" w:cs="Times New Roman"/>
        </w:rPr>
        <w:t>, chitosan dan ekstrak jagung untuk menurunkan kadar zat warna Congo Red dalam limbah tekstil.</w:t>
      </w:r>
    </w:p>
    <w:p w14:paraId="67F733C0" w14:textId="77777777" w:rsidR="00EB2E2C" w:rsidRPr="00FB6806" w:rsidRDefault="007C2709" w:rsidP="00204352">
      <w:pPr>
        <w:pStyle w:val="ListParagraph"/>
        <w:spacing w:after="0" w:line="240" w:lineRule="auto"/>
        <w:ind w:left="0" w:firstLine="567"/>
        <w:jc w:val="both"/>
        <w:rPr>
          <w:rFonts w:ascii="Times New Roman" w:hAnsi="Times New Roman" w:cs="Times New Roman"/>
        </w:rPr>
      </w:pPr>
      <w:r w:rsidRPr="00FB6806">
        <w:rPr>
          <w:rFonts w:ascii="Times New Roman" w:hAnsi="Times New Roman" w:cs="Times New Roman"/>
        </w:rPr>
        <w:t>Tepung dari berbagai jenis dapat juga digunakan sebagai koagulan alami. Fatehah (2007) telah m</w:t>
      </w:r>
      <w:r w:rsidR="00EE450D" w:rsidRPr="00FB6806">
        <w:rPr>
          <w:rFonts w:ascii="Times New Roman" w:hAnsi="Times New Roman" w:cs="Times New Roman"/>
        </w:rPr>
        <w:t>el</w:t>
      </w:r>
      <w:r w:rsidRPr="00FB6806">
        <w:rPr>
          <w:rFonts w:ascii="Times New Roman" w:hAnsi="Times New Roman" w:cs="Times New Roman"/>
        </w:rPr>
        <w:t>akukan penelitian dengan menggunakan tepung untuk mengolah limbah semi</w:t>
      </w:r>
      <w:r w:rsidR="00D73C70" w:rsidRPr="00FB6806">
        <w:rPr>
          <w:rFonts w:ascii="Times New Roman" w:hAnsi="Times New Roman" w:cs="Times New Roman"/>
        </w:rPr>
        <w:t xml:space="preserve"> </w:t>
      </w:r>
      <w:r w:rsidRPr="00FB6806">
        <w:rPr>
          <w:rFonts w:ascii="Times New Roman" w:hAnsi="Times New Roman" w:cs="Times New Roman"/>
        </w:rPr>
        <w:t>konduktor.</w:t>
      </w:r>
      <w:r w:rsidR="00BF355A" w:rsidRPr="00FB6806">
        <w:rPr>
          <w:rFonts w:ascii="Times New Roman" w:hAnsi="Times New Roman" w:cs="Times New Roman"/>
        </w:rPr>
        <w:t xml:space="preserve"> Pada penelitian tersebut, Fateheh menggunakan tepung jagung, tepung beras dan tepung sagu.</w:t>
      </w:r>
      <w:r w:rsidRPr="00FB6806">
        <w:rPr>
          <w:rFonts w:ascii="Times New Roman" w:hAnsi="Times New Roman" w:cs="Times New Roman"/>
        </w:rPr>
        <w:t xml:space="preserve"> Pemanfaatan tepung </w:t>
      </w:r>
      <w:r w:rsidR="00BF355A" w:rsidRPr="00FB6806">
        <w:rPr>
          <w:rFonts w:ascii="Times New Roman" w:hAnsi="Times New Roman" w:cs="Times New Roman"/>
        </w:rPr>
        <w:t xml:space="preserve">jagung </w:t>
      </w:r>
      <w:r w:rsidRPr="00FB6806">
        <w:rPr>
          <w:rFonts w:ascii="Times New Roman" w:hAnsi="Times New Roman" w:cs="Times New Roman"/>
        </w:rPr>
        <w:t>untuk mengolah limbah cair tahu dapat dikaji karena jumlah</w:t>
      </w:r>
      <w:r w:rsidR="00BF355A" w:rsidRPr="00FB6806">
        <w:rPr>
          <w:rFonts w:ascii="Times New Roman" w:hAnsi="Times New Roman" w:cs="Times New Roman"/>
        </w:rPr>
        <w:t xml:space="preserve">nya </w:t>
      </w:r>
      <w:r w:rsidRPr="00FB6806">
        <w:rPr>
          <w:rFonts w:ascii="Times New Roman" w:hAnsi="Times New Roman" w:cs="Times New Roman"/>
        </w:rPr>
        <w:t xml:space="preserve">yang melimpah dan harganya murah. </w:t>
      </w:r>
      <w:r w:rsidR="00E21203" w:rsidRPr="00FB6806">
        <w:rPr>
          <w:rFonts w:ascii="Times New Roman" w:hAnsi="Times New Roman" w:cs="Times New Roman"/>
        </w:rPr>
        <w:t>Penelitian ini bertujuan untuk mengetahui kondisi optimum penggunaan tepung jagung agar dapat diaplikasikan ke limbah tahu. Sebelum digunakan sebagai koagulan, tepung jagung diekstrak dengan menggunakan larutan NaCl dan dilewatkan dalam kolom resin penukar anion</w:t>
      </w:r>
      <w:r w:rsidR="002D0FBB" w:rsidRPr="00FB6806">
        <w:rPr>
          <w:rFonts w:ascii="Times New Roman" w:hAnsi="Times New Roman" w:cs="Times New Roman"/>
        </w:rPr>
        <w:t xml:space="preserve">. Pada penelitian ini juga akan dibandingkan kecepatan pengendapan kaolin oleh ekstrak jagung dan alum. </w:t>
      </w:r>
    </w:p>
    <w:p w14:paraId="1189337B" w14:textId="77777777" w:rsidR="002D0FBB" w:rsidRPr="00FB6806" w:rsidRDefault="002D0FBB" w:rsidP="001D6375">
      <w:pPr>
        <w:pStyle w:val="ListParagraph"/>
        <w:spacing w:after="0" w:line="240" w:lineRule="auto"/>
        <w:ind w:left="0" w:firstLine="709"/>
        <w:jc w:val="both"/>
        <w:rPr>
          <w:rFonts w:ascii="Times New Roman" w:hAnsi="Times New Roman" w:cs="Times New Roman"/>
        </w:rPr>
      </w:pPr>
    </w:p>
    <w:p w14:paraId="5788AA48" w14:textId="77777777" w:rsidR="00ED1FBB" w:rsidRPr="00FB6806" w:rsidRDefault="00ED1FBB" w:rsidP="001D6375">
      <w:pPr>
        <w:spacing w:after="0" w:line="240" w:lineRule="auto"/>
        <w:jc w:val="both"/>
        <w:outlineLvl w:val="0"/>
        <w:rPr>
          <w:rFonts w:ascii="Times New Roman" w:hAnsi="Times New Roman" w:cs="Times New Roman"/>
          <w:b/>
        </w:rPr>
      </w:pPr>
      <w:r w:rsidRPr="00FB6806">
        <w:rPr>
          <w:rFonts w:ascii="Times New Roman" w:hAnsi="Times New Roman" w:cs="Times New Roman"/>
          <w:b/>
        </w:rPr>
        <w:t>METODOLOGI</w:t>
      </w:r>
    </w:p>
    <w:p w14:paraId="30F979A1" w14:textId="77777777" w:rsidR="00933C23" w:rsidRPr="00FB6806" w:rsidRDefault="00ED1FBB" w:rsidP="00204352">
      <w:pPr>
        <w:spacing w:after="0" w:line="240" w:lineRule="auto"/>
        <w:ind w:firstLine="567"/>
        <w:jc w:val="both"/>
        <w:rPr>
          <w:rFonts w:ascii="Times New Roman" w:hAnsi="Times New Roman" w:cs="Times New Roman"/>
        </w:rPr>
      </w:pPr>
      <w:r w:rsidRPr="00FB6806">
        <w:rPr>
          <w:rFonts w:ascii="Times New Roman" w:hAnsi="Times New Roman" w:cs="Times New Roman"/>
        </w:rPr>
        <w:t>Penelitian ini dilakukan di Laboratorium Kualitas Air Program Studi Teknik Lingkungan ITB</w:t>
      </w:r>
      <w:r w:rsidR="0090309F" w:rsidRPr="00FB6806">
        <w:rPr>
          <w:rFonts w:ascii="Times New Roman" w:hAnsi="Times New Roman" w:cs="Times New Roman"/>
        </w:rPr>
        <w:t>.</w:t>
      </w:r>
      <w:r w:rsidR="00A72D02" w:rsidRPr="00FB6806">
        <w:rPr>
          <w:rFonts w:ascii="Times New Roman" w:hAnsi="Times New Roman" w:cs="Times New Roman"/>
        </w:rPr>
        <w:t xml:space="preserve"> </w:t>
      </w:r>
      <w:r w:rsidR="00D73C70" w:rsidRPr="00FB6806">
        <w:rPr>
          <w:rFonts w:ascii="Times New Roman" w:hAnsi="Times New Roman" w:cs="Times New Roman"/>
        </w:rPr>
        <w:t>Komposisi limbah tahu tersusun atas banyak komponen</w:t>
      </w:r>
      <w:r w:rsidR="000F015F" w:rsidRPr="00FB6806">
        <w:rPr>
          <w:rFonts w:ascii="Times New Roman" w:hAnsi="Times New Roman" w:cs="Times New Roman"/>
        </w:rPr>
        <w:t xml:space="preserve">, seperti bahan organik dan padatan-padatan baik terlarut maupun tersuspensi. Komposisi tersebut berubah setiap saat. </w:t>
      </w:r>
      <w:r w:rsidR="00D73C70" w:rsidRPr="00FB6806">
        <w:rPr>
          <w:rFonts w:ascii="Times New Roman" w:hAnsi="Times New Roman" w:cs="Times New Roman"/>
        </w:rPr>
        <w:t xml:space="preserve"> Oleh karena itu digunakan limbah artifisial untuk menyamakan kondisi kekeruhan awal. </w:t>
      </w:r>
      <w:r w:rsidR="00873C69" w:rsidRPr="00FB6806">
        <w:rPr>
          <w:rFonts w:ascii="Times New Roman" w:hAnsi="Times New Roman" w:cs="Times New Roman"/>
        </w:rPr>
        <w:t xml:space="preserve">Limbah artifisial dibuat dengan cara melarutkan 1 gram kaolin dalam air kran kemudian diaduk selama </w:t>
      </w:r>
      <w:r w:rsidR="00933C23" w:rsidRPr="00FB6806">
        <w:rPr>
          <w:rFonts w:ascii="Times New Roman" w:hAnsi="Times New Roman" w:cs="Times New Roman"/>
        </w:rPr>
        <w:t xml:space="preserve">1 jam dengan menggunakan </w:t>
      </w:r>
      <w:r w:rsidR="00933C23" w:rsidRPr="00FB6806">
        <w:rPr>
          <w:rFonts w:ascii="Times New Roman" w:hAnsi="Times New Roman" w:cs="Times New Roman"/>
          <w:i/>
        </w:rPr>
        <w:t>stirrer</w:t>
      </w:r>
      <w:r w:rsidR="00933C23" w:rsidRPr="00FB6806">
        <w:rPr>
          <w:rFonts w:ascii="Times New Roman" w:hAnsi="Times New Roman" w:cs="Times New Roman"/>
        </w:rPr>
        <w:t xml:space="preserve">. Tujuan pengadukan adalah membuat larutan kaolin menjadi homogen. Tahap selanjutnya adalah mendiamkan larutan kaolin selama 24 jam untuk memastikan bahwa proses hidrasi partikel telah berlangsung dengan baik. Larutan ini selanjutnya dinamakan larutan induk. </w:t>
      </w:r>
      <w:r w:rsidR="001C73E7" w:rsidRPr="00FB6806">
        <w:rPr>
          <w:rFonts w:ascii="Times New Roman" w:hAnsi="Times New Roman" w:cs="Times New Roman"/>
        </w:rPr>
        <w:t>Larutan induk kemudian diencerkan dengan menggunakan air kran untuk mendapatkan kekeruhan yang diinginkan</w:t>
      </w:r>
      <w:r w:rsidR="00153B45" w:rsidRPr="00FB6806">
        <w:rPr>
          <w:rFonts w:ascii="Times New Roman" w:hAnsi="Times New Roman" w:cs="Times New Roman"/>
        </w:rPr>
        <w:t xml:space="preserve"> (Antov, 2010)</w:t>
      </w:r>
      <w:r w:rsidR="001C73E7" w:rsidRPr="00FB6806">
        <w:rPr>
          <w:rFonts w:ascii="Times New Roman" w:hAnsi="Times New Roman" w:cs="Times New Roman"/>
        </w:rPr>
        <w:t>. Proses pengenceran dilakukan sesaat sebelum jar</w:t>
      </w:r>
      <w:r w:rsidR="00153B45" w:rsidRPr="00FB6806">
        <w:rPr>
          <w:rFonts w:ascii="Times New Roman" w:hAnsi="Times New Roman" w:cs="Times New Roman"/>
        </w:rPr>
        <w:t xml:space="preserve"> </w:t>
      </w:r>
      <w:r w:rsidR="001C73E7" w:rsidRPr="00FB6806">
        <w:rPr>
          <w:rFonts w:ascii="Times New Roman" w:hAnsi="Times New Roman" w:cs="Times New Roman"/>
        </w:rPr>
        <w:t>test koagulasi dilaksanakan.</w:t>
      </w:r>
      <w:r w:rsidR="00E21203" w:rsidRPr="00FB6806">
        <w:rPr>
          <w:rFonts w:ascii="Times New Roman" w:hAnsi="Times New Roman" w:cs="Times New Roman"/>
        </w:rPr>
        <w:t xml:space="preserve"> Pada penelitian ini digunakan tiga macam variasi kekeruhan yaitu 50, 150 dan 300 NTU.</w:t>
      </w:r>
    </w:p>
    <w:p w14:paraId="6DBBD76C" w14:textId="77777777" w:rsidR="00F1337A" w:rsidRPr="00FB6806" w:rsidRDefault="00EC2269" w:rsidP="00204352">
      <w:pPr>
        <w:pStyle w:val="ListParagraph"/>
        <w:spacing w:after="0" w:line="240" w:lineRule="auto"/>
        <w:ind w:left="0" w:firstLine="567"/>
        <w:jc w:val="both"/>
        <w:rPr>
          <w:rFonts w:ascii="Times New Roman" w:hAnsi="Times New Roman" w:cs="Times New Roman"/>
        </w:rPr>
      </w:pPr>
      <w:r w:rsidRPr="00FB6806">
        <w:rPr>
          <w:rFonts w:ascii="Times New Roman" w:hAnsi="Times New Roman" w:cs="Times New Roman"/>
        </w:rPr>
        <w:t xml:space="preserve">Komponen aktif dari </w:t>
      </w:r>
      <w:r w:rsidR="00641659" w:rsidRPr="00FB6806">
        <w:rPr>
          <w:rFonts w:ascii="Times New Roman" w:hAnsi="Times New Roman" w:cs="Times New Roman"/>
        </w:rPr>
        <w:t>tepung jagung</w:t>
      </w:r>
      <w:r w:rsidRPr="00FB6806">
        <w:rPr>
          <w:rFonts w:ascii="Times New Roman" w:hAnsi="Times New Roman" w:cs="Times New Roman"/>
        </w:rPr>
        <w:t xml:space="preserve"> yang berperan dalam proses koagulasi dapat diperoleh dengan cara ekstraksi. </w:t>
      </w:r>
      <w:r w:rsidR="002418BA" w:rsidRPr="00FB6806">
        <w:rPr>
          <w:rFonts w:ascii="Times New Roman" w:hAnsi="Times New Roman" w:cs="Times New Roman"/>
        </w:rPr>
        <w:t xml:space="preserve">Ekstrak </w:t>
      </w:r>
      <w:r w:rsidR="00641659" w:rsidRPr="00FB6806">
        <w:rPr>
          <w:rFonts w:ascii="Times New Roman" w:hAnsi="Times New Roman" w:cs="Times New Roman"/>
        </w:rPr>
        <w:t>tepung jagung</w:t>
      </w:r>
      <w:r w:rsidR="002418BA" w:rsidRPr="00FB6806">
        <w:rPr>
          <w:rFonts w:ascii="Times New Roman" w:hAnsi="Times New Roman" w:cs="Times New Roman"/>
        </w:rPr>
        <w:t xml:space="preserve"> diperoleh dengan cara </w:t>
      </w:r>
      <w:r w:rsidR="00F62FA6" w:rsidRPr="00FB6806">
        <w:rPr>
          <w:rFonts w:ascii="Times New Roman" w:hAnsi="Times New Roman" w:cs="Times New Roman"/>
        </w:rPr>
        <w:t>melarutkan 5 gram tepung ke dalam 100 ml NaCl 1 M. Larutan diaduk selama 30 menit dan selanjutnya dipisahkan dengan cara sentrifugasi. Supernatan yang diperoleh dinamakan ekstrak tepung.</w:t>
      </w:r>
      <w:r w:rsidR="00F1337A" w:rsidRPr="00FB6806">
        <w:rPr>
          <w:rFonts w:ascii="Times New Roman" w:hAnsi="Times New Roman" w:cs="Times New Roman"/>
        </w:rPr>
        <w:t xml:space="preserve"> Ekstrak tepung digunakan pada hari yang sama d</w:t>
      </w:r>
      <w:r w:rsidR="00AE0997" w:rsidRPr="00FB6806">
        <w:rPr>
          <w:rFonts w:ascii="Times New Roman" w:hAnsi="Times New Roman" w:cs="Times New Roman"/>
        </w:rPr>
        <w:t>engan waktu percobaan koagulasi atau bisa diawetkan dalam lemari pendingin.</w:t>
      </w:r>
      <w:r w:rsidR="003D53CB" w:rsidRPr="00FB6806">
        <w:rPr>
          <w:rFonts w:ascii="Times New Roman" w:hAnsi="Times New Roman" w:cs="Times New Roman"/>
        </w:rPr>
        <w:t xml:space="preserve"> </w:t>
      </w:r>
      <w:r w:rsidR="00F1337A" w:rsidRPr="00FB6806">
        <w:rPr>
          <w:rFonts w:ascii="Times New Roman" w:hAnsi="Times New Roman" w:cs="Times New Roman"/>
        </w:rPr>
        <w:t xml:space="preserve">Pembuatan </w:t>
      </w:r>
      <w:r w:rsidR="007E52A4" w:rsidRPr="00FB6806">
        <w:rPr>
          <w:rFonts w:ascii="Times New Roman" w:hAnsi="Times New Roman" w:cs="Times New Roman"/>
        </w:rPr>
        <w:t>jagung</w:t>
      </w:r>
      <w:r w:rsidR="00F1337A" w:rsidRPr="00FB6806">
        <w:rPr>
          <w:rFonts w:ascii="Times New Roman" w:hAnsi="Times New Roman" w:cs="Times New Roman"/>
        </w:rPr>
        <w:t xml:space="preserve"> ionik dilakukan den</w:t>
      </w:r>
      <w:r w:rsidR="00036DD7" w:rsidRPr="00FB6806">
        <w:rPr>
          <w:rFonts w:ascii="Times New Roman" w:hAnsi="Times New Roman" w:cs="Times New Roman"/>
        </w:rPr>
        <w:t>gan</w:t>
      </w:r>
      <w:r w:rsidR="00F1337A" w:rsidRPr="00FB6806">
        <w:rPr>
          <w:rFonts w:ascii="Times New Roman" w:hAnsi="Times New Roman" w:cs="Times New Roman"/>
        </w:rPr>
        <w:t xml:space="preserve"> cara melewatkan ekstrak </w:t>
      </w:r>
      <w:r w:rsidR="00143276" w:rsidRPr="00FB6806">
        <w:rPr>
          <w:rFonts w:ascii="Times New Roman" w:hAnsi="Times New Roman" w:cs="Times New Roman"/>
        </w:rPr>
        <w:t>tepung jagung</w:t>
      </w:r>
      <w:r w:rsidR="00F1337A" w:rsidRPr="00FB6806">
        <w:rPr>
          <w:rFonts w:ascii="Times New Roman" w:hAnsi="Times New Roman" w:cs="Times New Roman"/>
        </w:rPr>
        <w:t xml:space="preserve"> ke dalam kolom resin penukar </w:t>
      </w:r>
      <w:r w:rsidR="004B6C4E" w:rsidRPr="00FB6806">
        <w:rPr>
          <w:rFonts w:ascii="Times New Roman" w:hAnsi="Times New Roman" w:cs="Times New Roman"/>
        </w:rPr>
        <w:t>kat</w:t>
      </w:r>
      <w:r w:rsidR="00F1337A" w:rsidRPr="00FB6806">
        <w:rPr>
          <w:rFonts w:ascii="Times New Roman" w:hAnsi="Times New Roman" w:cs="Times New Roman"/>
        </w:rPr>
        <w:t>ion Amberlite. Kecepatan alir dalam kolom</w:t>
      </w:r>
      <w:r w:rsidR="00777EFF" w:rsidRPr="00FB6806">
        <w:rPr>
          <w:rFonts w:ascii="Times New Roman" w:hAnsi="Times New Roman" w:cs="Times New Roman"/>
        </w:rPr>
        <w:t xml:space="preserve"> resin </w:t>
      </w:r>
      <w:r w:rsidR="00F1337A" w:rsidRPr="00FB6806">
        <w:rPr>
          <w:rFonts w:ascii="Times New Roman" w:hAnsi="Times New Roman" w:cs="Times New Roman"/>
        </w:rPr>
        <w:t xml:space="preserve">sebesar 1 ml/menit. </w:t>
      </w:r>
      <w:r w:rsidR="00143276" w:rsidRPr="00FB6806">
        <w:rPr>
          <w:rFonts w:ascii="Times New Roman" w:hAnsi="Times New Roman" w:cs="Times New Roman"/>
        </w:rPr>
        <w:t>Jagung</w:t>
      </w:r>
      <w:r w:rsidR="00F1337A" w:rsidRPr="00FB6806">
        <w:rPr>
          <w:rFonts w:ascii="Times New Roman" w:hAnsi="Times New Roman" w:cs="Times New Roman"/>
        </w:rPr>
        <w:t xml:space="preserve"> ionik </w:t>
      </w:r>
      <w:r w:rsidR="00DF2EF0" w:rsidRPr="00FB6806">
        <w:rPr>
          <w:rFonts w:ascii="Times New Roman" w:hAnsi="Times New Roman" w:cs="Times New Roman"/>
        </w:rPr>
        <w:t>yang dihasilkan berwarna bening (Antov, 2010).</w:t>
      </w:r>
      <w:r w:rsidR="00153B45" w:rsidRPr="00FB6806">
        <w:rPr>
          <w:rFonts w:ascii="Times New Roman" w:hAnsi="Times New Roman" w:cs="Times New Roman"/>
        </w:rPr>
        <w:t xml:space="preserve"> Karakterisasi tepung jagung, ekstrak jagung dan jagung ionik dilakukan dengan metode </w:t>
      </w:r>
      <w:r w:rsidR="00153B45" w:rsidRPr="00FB6806">
        <w:rPr>
          <w:rFonts w:ascii="Times New Roman" w:hAnsi="Times New Roman" w:cs="Times New Roman"/>
          <w:i/>
        </w:rPr>
        <w:t>Fourier Transform Infra Red</w:t>
      </w:r>
      <w:r w:rsidR="00153B45" w:rsidRPr="00FB6806">
        <w:rPr>
          <w:rFonts w:ascii="Times New Roman" w:hAnsi="Times New Roman" w:cs="Times New Roman"/>
        </w:rPr>
        <w:t xml:space="preserve"> (FTIR).</w:t>
      </w:r>
    </w:p>
    <w:p w14:paraId="5A444471" w14:textId="77777777" w:rsidR="00401490" w:rsidRPr="00FB6806" w:rsidRDefault="00401490" w:rsidP="00204352">
      <w:pPr>
        <w:spacing w:after="0" w:line="240" w:lineRule="auto"/>
        <w:ind w:firstLine="567"/>
        <w:jc w:val="both"/>
        <w:rPr>
          <w:rFonts w:ascii="Times New Roman" w:hAnsi="Times New Roman" w:cs="Times New Roman"/>
        </w:rPr>
      </w:pPr>
      <w:r w:rsidRPr="00FB6806">
        <w:rPr>
          <w:rFonts w:ascii="Times New Roman" w:hAnsi="Times New Roman" w:cs="Times New Roman"/>
        </w:rPr>
        <w:t>Percobaan dilakukan dengan alat jar test. Sebanyak 500 ml limbah</w:t>
      </w:r>
      <w:r w:rsidR="00AE0997" w:rsidRPr="00FB6806">
        <w:rPr>
          <w:rFonts w:ascii="Times New Roman" w:hAnsi="Times New Roman" w:cs="Times New Roman"/>
        </w:rPr>
        <w:t xml:space="preserve"> artifisial</w:t>
      </w:r>
      <w:r w:rsidRPr="00FB6806">
        <w:rPr>
          <w:rFonts w:ascii="Times New Roman" w:hAnsi="Times New Roman" w:cs="Times New Roman"/>
        </w:rPr>
        <w:t xml:space="preserve"> ditambah koagulan dengan dosis tertentu, kemudian diputar pada kecepatan 200 rpm selama 2 menit dilanjutkan dengan 60 rpm selama 20 menit. </w:t>
      </w:r>
      <w:r w:rsidR="00AE0997" w:rsidRPr="00FB6806">
        <w:rPr>
          <w:rFonts w:ascii="Times New Roman" w:hAnsi="Times New Roman" w:cs="Times New Roman"/>
        </w:rPr>
        <w:t xml:space="preserve">Sebelum dan setelah koagulasi dilakukan pengukuran konduktivitas. </w:t>
      </w:r>
      <w:r w:rsidR="00F808A8" w:rsidRPr="00FB6806">
        <w:rPr>
          <w:rFonts w:ascii="Times New Roman" w:hAnsi="Times New Roman" w:cs="Times New Roman"/>
        </w:rPr>
        <w:t>Pengambilan sampel dilakukan s</w:t>
      </w:r>
      <w:r w:rsidR="00153B45" w:rsidRPr="00FB6806">
        <w:rPr>
          <w:rFonts w:ascii="Times New Roman" w:hAnsi="Times New Roman" w:cs="Times New Roman"/>
        </w:rPr>
        <w:t>etelah p</w:t>
      </w:r>
      <w:r w:rsidR="008705BC" w:rsidRPr="00FB6806">
        <w:rPr>
          <w:rFonts w:ascii="Times New Roman" w:hAnsi="Times New Roman" w:cs="Times New Roman"/>
        </w:rPr>
        <w:t xml:space="preserve">engendapan selama 1 jam kemudian </w:t>
      </w:r>
      <w:r w:rsidR="00153B45" w:rsidRPr="00FB6806">
        <w:rPr>
          <w:rFonts w:ascii="Times New Roman" w:hAnsi="Times New Roman" w:cs="Times New Roman"/>
        </w:rPr>
        <w:t xml:space="preserve">diukur kekeruhan akhirnya. Flok yang terbentuk selanjutnya dianalisa dengan </w:t>
      </w:r>
      <w:r w:rsidR="00153B45" w:rsidRPr="00FB6806">
        <w:rPr>
          <w:rFonts w:ascii="Times New Roman" w:hAnsi="Times New Roman" w:cs="Times New Roman"/>
          <w:i/>
        </w:rPr>
        <w:t>Scanning Electron Magnetic</w:t>
      </w:r>
      <w:r w:rsidR="00153B45" w:rsidRPr="00FB6806">
        <w:rPr>
          <w:rFonts w:ascii="Times New Roman" w:hAnsi="Times New Roman" w:cs="Times New Roman"/>
        </w:rPr>
        <w:t xml:space="preserve"> (SEM)</w:t>
      </w:r>
      <w:r w:rsidR="008705BC" w:rsidRPr="00FB6806">
        <w:rPr>
          <w:rFonts w:ascii="Times New Roman" w:hAnsi="Times New Roman" w:cs="Times New Roman"/>
        </w:rPr>
        <w:t xml:space="preserve"> untuk mengetahui bentuk morfologinya. Komposisi dalam flok</w:t>
      </w:r>
      <w:r w:rsidR="00153B45" w:rsidRPr="00FB6806">
        <w:rPr>
          <w:rFonts w:ascii="Times New Roman" w:hAnsi="Times New Roman" w:cs="Times New Roman"/>
        </w:rPr>
        <w:t xml:space="preserve"> </w:t>
      </w:r>
      <w:r w:rsidR="008705BC" w:rsidRPr="00FB6806">
        <w:rPr>
          <w:rFonts w:ascii="Times New Roman" w:hAnsi="Times New Roman" w:cs="Times New Roman"/>
        </w:rPr>
        <w:t xml:space="preserve">ditentukan dengan analisa </w:t>
      </w:r>
      <w:r w:rsidR="00153B45" w:rsidRPr="00FB6806">
        <w:rPr>
          <w:rFonts w:ascii="Times New Roman" w:hAnsi="Times New Roman" w:cs="Times New Roman"/>
        </w:rPr>
        <w:t>EDX.</w:t>
      </w:r>
    </w:p>
    <w:p w14:paraId="080286C9" w14:textId="77777777" w:rsidR="0041024D" w:rsidRPr="00FB6806" w:rsidRDefault="0041024D" w:rsidP="00204352">
      <w:pPr>
        <w:spacing w:after="0" w:line="240" w:lineRule="auto"/>
        <w:ind w:firstLine="567"/>
        <w:jc w:val="both"/>
        <w:rPr>
          <w:rFonts w:ascii="Times New Roman" w:hAnsi="Times New Roman" w:cs="Times New Roman"/>
          <w:i/>
        </w:rPr>
      </w:pPr>
      <w:r w:rsidRPr="00FB6806">
        <w:rPr>
          <w:rFonts w:ascii="Times New Roman" w:hAnsi="Times New Roman" w:cs="Times New Roman"/>
        </w:rPr>
        <w:t xml:space="preserve">Selanjutnya dilakukan penentuan kecepatan pengendapan dengan menggunakan  </w:t>
      </w:r>
      <w:r w:rsidRPr="00FB6806">
        <w:rPr>
          <w:rFonts w:ascii="Times New Roman" w:hAnsi="Times New Roman" w:cs="Times New Roman"/>
          <w:i/>
        </w:rPr>
        <w:t>column test</w:t>
      </w:r>
      <w:r w:rsidRPr="00FB6806">
        <w:rPr>
          <w:rFonts w:ascii="Times New Roman" w:hAnsi="Times New Roman" w:cs="Times New Roman"/>
        </w:rPr>
        <w:t xml:space="preserve"> (tangki Camp). Tangki Camp yang digunakan mempunyai ketinggian 120 cm dan diameter </w:t>
      </w:r>
      <w:r w:rsidR="00FF5FBD" w:rsidRPr="00FB6806">
        <w:rPr>
          <w:rFonts w:ascii="Times New Roman" w:hAnsi="Times New Roman" w:cs="Times New Roman"/>
        </w:rPr>
        <w:t xml:space="preserve">18 cm. Tangki Camp dilengkapi dengan </w:t>
      </w:r>
      <w:r w:rsidR="00FF5FBD" w:rsidRPr="00FB6806">
        <w:rPr>
          <w:rFonts w:ascii="Times New Roman" w:hAnsi="Times New Roman" w:cs="Times New Roman"/>
          <w:i/>
        </w:rPr>
        <w:t>multiple withdrawal ports</w:t>
      </w:r>
      <w:r w:rsidR="00FF5FBD" w:rsidRPr="00FB6806">
        <w:rPr>
          <w:rFonts w:ascii="Times New Roman" w:hAnsi="Times New Roman" w:cs="Times New Roman"/>
        </w:rPr>
        <w:t xml:space="preserve"> pada ketinggian 20, 40, 60, 80 dan 100 cm. Pengambilan sampel dilakukan pada menit ke 15, 30, 45, 60, 75, 90 dan 120. Langkah selanjutnya adalah </w:t>
      </w:r>
      <w:r w:rsidR="00FF5FBD" w:rsidRPr="00FB6806">
        <w:rPr>
          <w:rFonts w:ascii="Times New Roman" w:hAnsi="Times New Roman" w:cs="Times New Roman"/>
          <w:i/>
        </w:rPr>
        <w:t>pengukuran total suspended solid.</w:t>
      </w:r>
    </w:p>
    <w:p w14:paraId="63F9776D" w14:textId="77777777" w:rsidR="00A72D02" w:rsidRPr="00FB6806" w:rsidRDefault="00A72D02" w:rsidP="001D6375">
      <w:pPr>
        <w:spacing w:after="0" w:line="240" w:lineRule="auto"/>
        <w:jc w:val="both"/>
        <w:rPr>
          <w:rFonts w:ascii="Times New Roman" w:hAnsi="Times New Roman" w:cs="Times New Roman"/>
        </w:rPr>
      </w:pPr>
    </w:p>
    <w:p w14:paraId="74678974" w14:textId="77777777" w:rsidR="00F808A8" w:rsidRPr="00FB6806" w:rsidRDefault="00596AF6" w:rsidP="001D6375">
      <w:pPr>
        <w:spacing w:after="0" w:line="240" w:lineRule="auto"/>
        <w:jc w:val="both"/>
        <w:outlineLvl w:val="0"/>
        <w:rPr>
          <w:rFonts w:ascii="Times New Roman" w:hAnsi="Times New Roman" w:cs="Times New Roman"/>
          <w:b/>
        </w:rPr>
      </w:pPr>
      <w:r w:rsidRPr="00FB6806">
        <w:rPr>
          <w:rFonts w:ascii="Times New Roman" w:hAnsi="Times New Roman" w:cs="Times New Roman"/>
          <w:b/>
        </w:rPr>
        <w:t>HASIL DAN PEMBAHASAN</w:t>
      </w:r>
    </w:p>
    <w:p w14:paraId="431126D2" w14:textId="77777777" w:rsidR="00506CCC" w:rsidRPr="00FB6806" w:rsidRDefault="00506CCC" w:rsidP="001D6375">
      <w:pPr>
        <w:spacing w:after="0" w:line="240" w:lineRule="auto"/>
        <w:jc w:val="both"/>
        <w:outlineLvl w:val="0"/>
        <w:rPr>
          <w:rFonts w:ascii="Times New Roman" w:hAnsi="Times New Roman" w:cs="Times New Roman"/>
          <w:b/>
        </w:rPr>
      </w:pPr>
      <w:r w:rsidRPr="00FB6806">
        <w:rPr>
          <w:rFonts w:ascii="Times New Roman" w:hAnsi="Times New Roman" w:cs="Times New Roman"/>
          <w:b/>
        </w:rPr>
        <w:t xml:space="preserve">Pengaruh </w:t>
      </w:r>
      <w:r w:rsidR="00777EFF" w:rsidRPr="00FB6806">
        <w:rPr>
          <w:rFonts w:ascii="Times New Roman" w:hAnsi="Times New Roman" w:cs="Times New Roman"/>
          <w:b/>
        </w:rPr>
        <w:t>Pemurnian Komponen Aktif</w:t>
      </w:r>
      <w:r w:rsidRPr="00FB6806">
        <w:rPr>
          <w:rFonts w:ascii="Times New Roman" w:hAnsi="Times New Roman" w:cs="Times New Roman"/>
          <w:b/>
        </w:rPr>
        <w:t xml:space="preserve"> terhadap Efisiensi Penurunan Kekeruhan</w:t>
      </w:r>
    </w:p>
    <w:p w14:paraId="040B0D8D" w14:textId="77777777" w:rsidR="00506CCC" w:rsidRDefault="00D73C70" w:rsidP="00204352">
      <w:pPr>
        <w:tabs>
          <w:tab w:val="left" w:pos="567"/>
        </w:tabs>
        <w:spacing w:after="0" w:line="240" w:lineRule="auto"/>
        <w:jc w:val="both"/>
        <w:rPr>
          <w:rFonts w:ascii="Times New Roman" w:hAnsi="Times New Roman" w:cs="Times New Roman"/>
        </w:rPr>
      </w:pPr>
      <w:r w:rsidRPr="00FB6806">
        <w:rPr>
          <w:rFonts w:ascii="Times New Roman" w:hAnsi="Times New Roman" w:cs="Times New Roman"/>
        </w:rPr>
        <w:tab/>
        <w:t>Karakterisasi tepung jagung, ek</w:t>
      </w:r>
      <w:r w:rsidR="000F015F" w:rsidRPr="00FB6806">
        <w:rPr>
          <w:rFonts w:ascii="Times New Roman" w:hAnsi="Times New Roman" w:cs="Times New Roman"/>
        </w:rPr>
        <w:t>s</w:t>
      </w:r>
      <w:r w:rsidRPr="00FB6806">
        <w:rPr>
          <w:rFonts w:ascii="Times New Roman" w:hAnsi="Times New Roman" w:cs="Times New Roman"/>
        </w:rPr>
        <w:t>trak jagung dan jagung ionik dilakukan untuk mengetahui komponen aktif yang berperilaku seperti koagulan.</w:t>
      </w:r>
      <w:r w:rsidR="000F015F" w:rsidRPr="00FB6806">
        <w:rPr>
          <w:rFonts w:ascii="Times New Roman" w:hAnsi="Times New Roman" w:cs="Times New Roman"/>
        </w:rPr>
        <w:t xml:space="preserve"> Karakterisasi koagulan dilakukan dengan metode Fourier Transform Infra Red (FTIR). Analisis ini dilakukan untuk mengetahui g</w:t>
      </w:r>
      <w:r w:rsidR="001F1E29" w:rsidRPr="00FB6806">
        <w:rPr>
          <w:rFonts w:ascii="Times New Roman" w:hAnsi="Times New Roman" w:cs="Times New Roman"/>
        </w:rPr>
        <w:t xml:space="preserve">ugus fungsi penyusun senyawa dalam tepung </w:t>
      </w:r>
      <w:r w:rsidR="00E21203" w:rsidRPr="00FB6806">
        <w:rPr>
          <w:rFonts w:ascii="Times New Roman" w:hAnsi="Times New Roman" w:cs="Times New Roman"/>
        </w:rPr>
        <w:t>jagung,</w:t>
      </w:r>
      <w:r w:rsidR="001F1E29" w:rsidRPr="00FB6806">
        <w:rPr>
          <w:rFonts w:ascii="Times New Roman" w:hAnsi="Times New Roman" w:cs="Times New Roman"/>
        </w:rPr>
        <w:t xml:space="preserve"> ekstrak </w:t>
      </w:r>
      <w:r w:rsidR="007E52A4" w:rsidRPr="00FB6806">
        <w:rPr>
          <w:rFonts w:ascii="Times New Roman" w:hAnsi="Times New Roman" w:cs="Times New Roman"/>
        </w:rPr>
        <w:t>jagung</w:t>
      </w:r>
      <w:r w:rsidR="001F1E29" w:rsidRPr="00FB6806">
        <w:rPr>
          <w:rFonts w:ascii="Times New Roman" w:hAnsi="Times New Roman" w:cs="Times New Roman"/>
        </w:rPr>
        <w:t xml:space="preserve"> dan </w:t>
      </w:r>
      <w:r w:rsidR="007E52A4" w:rsidRPr="00FB6806">
        <w:rPr>
          <w:rFonts w:ascii="Times New Roman" w:hAnsi="Times New Roman" w:cs="Times New Roman"/>
        </w:rPr>
        <w:t>jagung</w:t>
      </w:r>
      <w:r w:rsidR="001F1E29" w:rsidRPr="00FB6806">
        <w:rPr>
          <w:rFonts w:ascii="Times New Roman" w:hAnsi="Times New Roman" w:cs="Times New Roman"/>
        </w:rPr>
        <w:t xml:space="preserve"> ionik</w:t>
      </w:r>
      <w:r w:rsidR="000F015F" w:rsidRPr="00FB6806">
        <w:rPr>
          <w:rFonts w:ascii="Times New Roman" w:hAnsi="Times New Roman" w:cs="Times New Roman"/>
        </w:rPr>
        <w:t>. Hasil analisis spektrum infr merah dengan FTIR</w:t>
      </w:r>
      <w:r w:rsidR="001F1E29" w:rsidRPr="00FB6806">
        <w:rPr>
          <w:rFonts w:ascii="Times New Roman" w:hAnsi="Times New Roman" w:cs="Times New Roman"/>
        </w:rPr>
        <w:t xml:space="preserve"> dapat </w:t>
      </w:r>
      <w:r w:rsidR="000F015F" w:rsidRPr="00FB6806">
        <w:rPr>
          <w:rFonts w:ascii="Times New Roman" w:hAnsi="Times New Roman" w:cs="Times New Roman"/>
        </w:rPr>
        <w:t>di</w:t>
      </w:r>
      <w:r w:rsidR="00FF5FBD" w:rsidRPr="00FB6806">
        <w:rPr>
          <w:rFonts w:ascii="Times New Roman" w:hAnsi="Times New Roman" w:cs="Times New Roman"/>
        </w:rPr>
        <w:t xml:space="preserve">lihat </w:t>
      </w:r>
      <w:r w:rsidR="008005F7" w:rsidRPr="00FB6806">
        <w:rPr>
          <w:rFonts w:ascii="Times New Roman" w:hAnsi="Times New Roman" w:cs="Times New Roman"/>
        </w:rPr>
        <w:t xml:space="preserve">pada </w:t>
      </w:r>
      <w:r w:rsidR="008005F7" w:rsidRPr="00FB6806">
        <w:rPr>
          <w:rFonts w:ascii="Times New Roman" w:hAnsi="Times New Roman" w:cs="Times New Roman"/>
          <w:b/>
        </w:rPr>
        <w:t>Gambar 1</w:t>
      </w:r>
      <w:r w:rsidR="008005F7" w:rsidRPr="00FB6806">
        <w:rPr>
          <w:rFonts w:ascii="Times New Roman" w:hAnsi="Times New Roman" w:cs="Times New Roman"/>
        </w:rPr>
        <w:t>.</w:t>
      </w:r>
    </w:p>
    <w:p w14:paraId="03DAD0DC" w14:textId="77777777" w:rsidR="007110E6" w:rsidRPr="00FB6806" w:rsidRDefault="007110E6" w:rsidP="00204352">
      <w:pPr>
        <w:tabs>
          <w:tab w:val="left" w:pos="567"/>
        </w:tabs>
        <w:spacing w:after="0" w:line="240" w:lineRule="auto"/>
        <w:jc w:val="both"/>
        <w:rPr>
          <w:rFonts w:ascii="Times New Roman" w:hAnsi="Times New Roman" w:cs="Times New Roman"/>
        </w:rPr>
      </w:pPr>
    </w:p>
    <w:p w14:paraId="371383BC" w14:textId="77777777" w:rsidR="004B6C4E" w:rsidRPr="00FB6806" w:rsidRDefault="007E52A4" w:rsidP="001D6375">
      <w:pPr>
        <w:spacing w:after="0" w:line="240" w:lineRule="auto"/>
        <w:jc w:val="center"/>
        <w:rPr>
          <w:rFonts w:ascii="Times New Roman" w:hAnsi="Times New Roman" w:cs="Times New Roman"/>
          <w:b/>
        </w:rPr>
      </w:pPr>
      <w:r w:rsidRPr="00FB6806">
        <w:rPr>
          <w:rFonts w:ascii="Times New Roman" w:hAnsi="Times New Roman" w:cs="Times New Roman"/>
          <w:noProof/>
          <w:color w:val="000000"/>
        </w:rPr>
        <w:drawing>
          <wp:inline distT="0" distB="0" distL="0" distR="0" wp14:anchorId="4B9729D7" wp14:editId="69FB6791">
            <wp:extent cx="3105150" cy="1885950"/>
            <wp:effectExtent l="0" t="0" r="0" b="0"/>
            <wp:docPr id="1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srcRect/>
                    <a:stretch>
                      <a:fillRect/>
                    </a:stretch>
                  </pic:blipFill>
                  <pic:spPr bwMode="auto">
                    <a:xfrm>
                      <a:off x="0" y="0"/>
                      <a:ext cx="3126568" cy="1898958"/>
                    </a:xfrm>
                    <a:prstGeom prst="rect">
                      <a:avLst/>
                    </a:prstGeom>
                    <a:noFill/>
                    <a:ln w="9525">
                      <a:noFill/>
                      <a:miter lim="800000"/>
                      <a:headEnd/>
                      <a:tailEnd/>
                    </a:ln>
                  </pic:spPr>
                </pic:pic>
              </a:graphicData>
            </a:graphic>
          </wp:inline>
        </w:drawing>
      </w:r>
    </w:p>
    <w:p w14:paraId="02B18EE7" w14:textId="77777777" w:rsidR="004B6C4E" w:rsidRPr="00FB6806" w:rsidRDefault="004B6C4E" w:rsidP="001D6375">
      <w:pPr>
        <w:pStyle w:val="ListParagraph"/>
        <w:numPr>
          <w:ilvl w:val="0"/>
          <w:numId w:val="1"/>
        </w:numPr>
        <w:spacing w:after="0" w:line="240" w:lineRule="auto"/>
        <w:ind w:left="426" w:hanging="426"/>
        <w:jc w:val="center"/>
        <w:rPr>
          <w:rFonts w:ascii="Times New Roman" w:hAnsi="Times New Roman" w:cs="Times New Roman"/>
        </w:rPr>
      </w:pPr>
      <w:r w:rsidRPr="00FB6806">
        <w:rPr>
          <w:rFonts w:ascii="Times New Roman" w:hAnsi="Times New Roman" w:cs="Times New Roman"/>
        </w:rPr>
        <w:t xml:space="preserve">Tepung </w:t>
      </w:r>
      <w:r w:rsidR="007E52A4" w:rsidRPr="00FB6806">
        <w:rPr>
          <w:rFonts w:ascii="Times New Roman" w:hAnsi="Times New Roman" w:cs="Times New Roman"/>
        </w:rPr>
        <w:t>jagung</w:t>
      </w:r>
    </w:p>
    <w:p w14:paraId="70C3F1F5" w14:textId="77777777" w:rsidR="004B6C4E" w:rsidRPr="00FB6806" w:rsidRDefault="007E52A4" w:rsidP="001D6375">
      <w:pPr>
        <w:pStyle w:val="ListParagraph"/>
        <w:spacing w:after="0" w:line="240" w:lineRule="auto"/>
        <w:ind w:left="0"/>
        <w:jc w:val="center"/>
        <w:rPr>
          <w:rFonts w:ascii="Times New Roman" w:hAnsi="Times New Roman" w:cs="Times New Roman"/>
          <w:b/>
        </w:rPr>
      </w:pPr>
      <w:r w:rsidRPr="00FB6806">
        <w:rPr>
          <w:rFonts w:ascii="Times New Roman" w:hAnsi="Times New Roman" w:cs="Times New Roman"/>
          <w:noProof/>
          <w:color w:val="000000"/>
        </w:rPr>
        <w:drawing>
          <wp:inline distT="0" distB="0" distL="0" distR="0" wp14:anchorId="374959B9" wp14:editId="0D2CA05F">
            <wp:extent cx="3067050" cy="1752600"/>
            <wp:effectExtent l="0" t="0" r="0" b="0"/>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3081600" cy="1760914"/>
                    </a:xfrm>
                    <a:prstGeom prst="rect">
                      <a:avLst/>
                    </a:prstGeom>
                    <a:noFill/>
                    <a:ln w="9525">
                      <a:noFill/>
                      <a:miter lim="800000"/>
                      <a:headEnd/>
                      <a:tailEnd/>
                    </a:ln>
                  </pic:spPr>
                </pic:pic>
              </a:graphicData>
            </a:graphic>
          </wp:inline>
        </w:drawing>
      </w:r>
    </w:p>
    <w:p w14:paraId="28262D22" w14:textId="77777777" w:rsidR="004B6C4E" w:rsidRPr="00FB6806" w:rsidRDefault="004B6C4E" w:rsidP="001D6375">
      <w:pPr>
        <w:pStyle w:val="ListParagraph"/>
        <w:numPr>
          <w:ilvl w:val="0"/>
          <w:numId w:val="1"/>
        </w:numPr>
        <w:spacing w:after="0" w:line="240" w:lineRule="auto"/>
        <w:jc w:val="center"/>
        <w:rPr>
          <w:rFonts w:ascii="Times New Roman" w:hAnsi="Times New Roman" w:cs="Times New Roman"/>
        </w:rPr>
      </w:pPr>
      <w:r w:rsidRPr="00FB6806">
        <w:rPr>
          <w:rFonts w:ascii="Times New Roman" w:hAnsi="Times New Roman" w:cs="Times New Roman"/>
        </w:rPr>
        <w:t xml:space="preserve">Ekstrak </w:t>
      </w:r>
      <w:r w:rsidR="007E52A4" w:rsidRPr="00FB6806">
        <w:rPr>
          <w:rFonts w:ascii="Times New Roman" w:hAnsi="Times New Roman" w:cs="Times New Roman"/>
        </w:rPr>
        <w:t>jagung</w:t>
      </w:r>
    </w:p>
    <w:p w14:paraId="5B9E35C2" w14:textId="77777777" w:rsidR="004B6C4E" w:rsidRPr="00FB6806" w:rsidRDefault="007E52A4" w:rsidP="001D6375">
      <w:pPr>
        <w:pStyle w:val="ListParagraph"/>
        <w:spacing w:after="0" w:line="240" w:lineRule="auto"/>
        <w:ind w:left="0"/>
        <w:jc w:val="center"/>
        <w:rPr>
          <w:rFonts w:ascii="Times New Roman" w:hAnsi="Times New Roman" w:cs="Times New Roman"/>
          <w:b/>
        </w:rPr>
      </w:pPr>
      <w:r w:rsidRPr="00FB6806">
        <w:rPr>
          <w:rFonts w:ascii="Times New Roman" w:hAnsi="Times New Roman" w:cs="Times New Roman"/>
          <w:noProof/>
          <w:color w:val="000000"/>
        </w:rPr>
        <w:drawing>
          <wp:inline distT="0" distB="0" distL="0" distR="0" wp14:anchorId="720FD257" wp14:editId="665D05F4">
            <wp:extent cx="3200400" cy="1860606"/>
            <wp:effectExtent l="0" t="0" r="0" b="635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3212636" cy="1867719"/>
                    </a:xfrm>
                    <a:prstGeom prst="rect">
                      <a:avLst/>
                    </a:prstGeom>
                    <a:noFill/>
                    <a:ln w="9525">
                      <a:noFill/>
                      <a:miter lim="800000"/>
                      <a:headEnd/>
                      <a:tailEnd/>
                    </a:ln>
                  </pic:spPr>
                </pic:pic>
              </a:graphicData>
            </a:graphic>
          </wp:inline>
        </w:drawing>
      </w:r>
    </w:p>
    <w:p w14:paraId="5F814D75" w14:textId="77777777" w:rsidR="004B6C4E" w:rsidRPr="00FB6806" w:rsidRDefault="007E52A4" w:rsidP="001D6375">
      <w:pPr>
        <w:pStyle w:val="ListParagraph"/>
        <w:numPr>
          <w:ilvl w:val="0"/>
          <w:numId w:val="1"/>
        </w:numPr>
        <w:spacing w:after="0" w:line="240" w:lineRule="auto"/>
        <w:jc w:val="center"/>
        <w:rPr>
          <w:rFonts w:ascii="Times New Roman" w:hAnsi="Times New Roman" w:cs="Times New Roman"/>
        </w:rPr>
      </w:pPr>
      <w:r w:rsidRPr="00FB6806">
        <w:rPr>
          <w:rFonts w:ascii="Times New Roman" w:hAnsi="Times New Roman" w:cs="Times New Roman"/>
        </w:rPr>
        <w:t>Jagung</w:t>
      </w:r>
      <w:r w:rsidR="004B6C4E" w:rsidRPr="00FB6806">
        <w:rPr>
          <w:rFonts w:ascii="Times New Roman" w:hAnsi="Times New Roman" w:cs="Times New Roman"/>
        </w:rPr>
        <w:t xml:space="preserve"> ionik</w:t>
      </w:r>
    </w:p>
    <w:p w14:paraId="7E85769D" w14:textId="77777777" w:rsidR="001D6375" w:rsidRPr="00FB6806" w:rsidRDefault="001D6375" w:rsidP="001D6375">
      <w:pPr>
        <w:pStyle w:val="ListParagraph"/>
        <w:spacing w:after="0" w:line="240" w:lineRule="auto"/>
        <w:rPr>
          <w:rFonts w:ascii="Times New Roman" w:hAnsi="Times New Roman" w:cs="Times New Roman"/>
          <w:b/>
        </w:rPr>
      </w:pPr>
    </w:p>
    <w:p w14:paraId="61246190" w14:textId="77777777" w:rsidR="004B6C4E" w:rsidRDefault="004B6C4E" w:rsidP="00204352">
      <w:pPr>
        <w:pStyle w:val="ListParagraph"/>
        <w:spacing w:after="0" w:line="240" w:lineRule="auto"/>
        <w:ind w:left="0"/>
        <w:jc w:val="center"/>
        <w:rPr>
          <w:rFonts w:ascii="Times New Roman" w:hAnsi="Times New Roman" w:cs="Times New Roman"/>
        </w:rPr>
      </w:pPr>
      <w:r w:rsidRPr="00FB6806">
        <w:rPr>
          <w:rFonts w:ascii="Times New Roman" w:hAnsi="Times New Roman" w:cs="Times New Roman"/>
          <w:b/>
        </w:rPr>
        <w:t>Gambar 1</w:t>
      </w:r>
      <w:r w:rsidRPr="00FB6806">
        <w:rPr>
          <w:rFonts w:ascii="Times New Roman" w:hAnsi="Times New Roman" w:cs="Times New Roman"/>
        </w:rPr>
        <w:t xml:space="preserve">. Hasil FTIR </w:t>
      </w:r>
      <w:r w:rsidR="00204352" w:rsidRPr="00FB6806">
        <w:rPr>
          <w:rFonts w:ascii="Times New Roman" w:hAnsi="Times New Roman" w:cs="Times New Roman"/>
        </w:rPr>
        <w:t>tepung jagung, ekstrak jagung dan jagung ionik</w:t>
      </w:r>
      <w:r w:rsidR="001D6375" w:rsidRPr="00FB6806">
        <w:rPr>
          <w:rFonts w:ascii="Times New Roman" w:hAnsi="Times New Roman" w:cs="Times New Roman"/>
        </w:rPr>
        <w:t>.</w:t>
      </w:r>
    </w:p>
    <w:p w14:paraId="19BA606C" w14:textId="77777777" w:rsidR="00623EBB" w:rsidRPr="00FB6806" w:rsidRDefault="00623EBB" w:rsidP="00204352">
      <w:pPr>
        <w:pStyle w:val="ListParagraph"/>
        <w:spacing w:after="0" w:line="240" w:lineRule="auto"/>
        <w:ind w:left="0"/>
        <w:jc w:val="center"/>
        <w:rPr>
          <w:rFonts w:ascii="Times New Roman" w:hAnsi="Times New Roman" w:cs="Times New Roman"/>
        </w:rPr>
      </w:pPr>
    </w:p>
    <w:p w14:paraId="4BBFCD52" w14:textId="77777777" w:rsidR="00D73C70" w:rsidRPr="00FB6806" w:rsidRDefault="00D73C70" w:rsidP="009929B0">
      <w:pPr>
        <w:spacing w:after="0" w:line="240" w:lineRule="auto"/>
        <w:ind w:firstLine="567"/>
        <w:jc w:val="both"/>
        <w:rPr>
          <w:rFonts w:ascii="Times New Roman" w:hAnsi="Times New Roman" w:cs="Times New Roman"/>
        </w:rPr>
      </w:pPr>
      <w:r w:rsidRPr="00FB6806">
        <w:rPr>
          <w:rFonts w:ascii="Times New Roman" w:hAnsi="Times New Roman" w:cs="Times New Roman"/>
        </w:rPr>
        <w:t>Hasil spektrum infra merah menunjukkan adanya gugus –OH (hidroksil)  pada panjang gelombang 3431,57 cm</w:t>
      </w:r>
      <w:r w:rsidRPr="00FB6806">
        <w:rPr>
          <w:rFonts w:ascii="Times New Roman" w:hAnsi="Times New Roman" w:cs="Times New Roman"/>
          <w:vertAlign w:val="superscript"/>
        </w:rPr>
        <w:t>-1</w:t>
      </w:r>
      <w:r w:rsidRPr="00FB6806">
        <w:rPr>
          <w:rFonts w:ascii="Times New Roman" w:hAnsi="Times New Roman" w:cs="Times New Roman"/>
        </w:rPr>
        <w:t xml:space="preserve"> untuk tepung jagung, 3449,75 cm</w:t>
      </w:r>
      <w:r w:rsidRPr="00FB6806">
        <w:rPr>
          <w:rFonts w:ascii="Times New Roman" w:hAnsi="Times New Roman" w:cs="Times New Roman"/>
          <w:vertAlign w:val="superscript"/>
        </w:rPr>
        <w:t>-1</w:t>
      </w:r>
      <w:r w:rsidRPr="00FB6806">
        <w:rPr>
          <w:rFonts w:ascii="Times New Roman" w:hAnsi="Times New Roman" w:cs="Times New Roman"/>
        </w:rPr>
        <w:t xml:space="preserve"> untuk ekstrak jagung dan  3480,61 cm</w:t>
      </w:r>
      <w:r w:rsidRPr="00FB6806">
        <w:rPr>
          <w:rFonts w:ascii="Times New Roman" w:hAnsi="Times New Roman" w:cs="Times New Roman"/>
          <w:vertAlign w:val="superscript"/>
        </w:rPr>
        <w:t>-1</w:t>
      </w:r>
      <w:r w:rsidRPr="00FB6806">
        <w:rPr>
          <w:rFonts w:ascii="Times New Roman" w:hAnsi="Times New Roman" w:cs="Times New Roman"/>
        </w:rPr>
        <w:t xml:space="preserve"> untuk jagung ionik. Selain itu juga ditemukan gugus fungsi karboksil (-CH) yaitu pada panjang gelombang 2932,61 cm</w:t>
      </w:r>
      <w:r w:rsidRPr="00FB6806">
        <w:rPr>
          <w:rFonts w:ascii="Times New Roman" w:hAnsi="Times New Roman" w:cs="Times New Roman"/>
          <w:vertAlign w:val="superscript"/>
        </w:rPr>
        <w:t>-1</w:t>
      </w:r>
      <w:r w:rsidRPr="00FB6806">
        <w:rPr>
          <w:rFonts w:ascii="Times New Roman" w:hAnsi="Times New Roman" w:cs="Times New Roman"/>
        </w:rPr>
        <w:t xml:space="preserve"> untuk tepung jagung, 2908,70 cm</w:t>
      </w:r>
      <w:r w:rsidRPr="00FB6806">
        <w:rPr>
          <w:rFonts w:ascii="Times New Roman" w:hAnsi="Times New Roman" w:cs="Times New Roman"/>
          <w:vertAlign w:val="superscript"/>
        </w:rPr>
        <w:t>-1</w:t>
      </w:r>
      <w:r w:rsidRPr="00FB6806">
        <w:rPr>
          <w:rFonts w:ascii="Times New Roman" w:hAnsi="Times New Roman" w:cs="Times New Roman"/>
        </w:rPr>
        <w:t xml:space="preserve"> untuk ekstrak jagung dan 3239,50 cm</w:t>
      </w:r>
      <w:r w:rsidRPr="00FB6806">
        <w:rPr>
          <w:rFonts w:ascii="Times New Roman" w:hAnsi="Times New Roman" w:cs="Times New Roman"/>
          <w:vertAlign w:val="superscript"/>
        </w:rPr>
        <w:t>-1</w:t>
      </w:r>
      <w:r w:rsidRPr="00FB6806">
        <w:rPr>
          <w:rFonts w:ascii="Times New Roman" w:hAnsi="Times New Roman" w:cs="Times New Roman"/>
        </w:rPr>
        <w:t xml:space="preserve"> untuk jagung ionik. Gugus lain yang ditemukan adalah gugus amida (-CONH</w:t>
      </w:r>
      <w:r w:rsidRPr="00FB6806">
        <w:rPr>
          <w:rFonts w:ascii="Times New Roman" w:hAnsi="Times New Roman" w:cs="Times New Roman"/>
          <w:vertAlign w:val="subscript"/>
        </w:rPr>
        <w:t>2</w:t>
      </w:r>
      <w:r w:rsidRPr="00FB6806">
        <w:rPr>
          <w:rFonts w:ascii="Times New Roman" w:hAnsi="Times New Roman" w:cs="Times New Roman"/>
        </w:rPr>
        <w:t>) yaitu pada panjang gelombang 1642,41 cm</w:t>
      </w:r>
      <w:r w:rsidRPr="00FB6806">
        <w:rPr>
          <w:rFonts w:ascii="Times New Roman" w:hAnsi="Times New Roman" w:cs="Times New Roman"/>
          <w:vertAlign w:val="superscript"/>
        </w:rPr>
        <w:t>-1</w:t>
      </w:r>
      <w:r w:rsidRPr="00FB6806">
        <w:rPr>
          <w:rFonts w:ascii="Times New Roman" w:hAnsi="Times New Roman" w:cs="Times New Roman"/>
        </w:rPr>
        <w:t xml:space="preserve">  untuk tepung jagung, 1630,54 cm</w:t>
      </w:r>
      <w:r w:rsidRPr="00FB6806">
        <w:rPr>
          <w:rFonts w:ascii="Times New Roman" w:hAnsi="Times New Roman" w:cs="Times New Roman"/>
          <w:vertAlign w:val="superscript"/>
        </w:rPr>
        <w:t>-1</w:t>
      </w:r>
      <w:r w:rsidRPr="00FB6806">
        <w:rPr>
          <w:rFonts w:ascii="Times New Roman" w:hAnsi="Times New Roman" w:cs="Times New Roman"/>
        </w:rPr>
        <w:t xml:space="preserve"> untuk ekstrak jagung dan 1618,30 cm</w:t>
      </w:r>
      <w:r w:rsidRPr="00FB6806">
        <w:rPr>
          <w:rFonts w:ascii="Times New Roman" w:hAnsi="Times New Roman" w:cs="Times New Roman"/>
          <w:vertAlign w:val="superscript"/>
        </w:rPr>
        <w:t>-1</w:t>
      </w:r>
      <w:r w:rsidRPr="00FB6806">
        <w:rPr>
          <w:rFonts w:ascii="Times New Roman" w:hAnsi="Times New Roman" w:cs="Times New Roman"/>
        </w:rPr>
        <w:t xml:space="preserve"> untuk jagung ionik.</w:t>
      </w:r>
    </w:p>
    <w:p w14:paraId="18348DDF" w14:textId="77777777" w:rsidR="00FF5FBD" w:rsidRPr="00FB6806" w:rsidRDefault="00FF5FBD" w:rsidP="00204352">
      <w:pPr>
        <w:spacing w:after="0" w:line="240" w:lineRule="auto"/>
        <w:ind w:firstLine="567"/>
        <w:jc w:val="both"/>
        <w:rPr>
          <w:rFonts w:ascii="Times New Roman" w:hAnsi="Times New Roman" w:cs="Times New Roman"/>
        </w:rPr>
      </w:pPr>
      <w:r w:rsidRPr="00FB6806">
        <w:rPr>
          <w:rFonts w:ascii="Times New Roman" w:hAnsi="Times New Roman" w:cs="Times New Roman"/>
        </w:rPr>
        <w:t>Secara keseluruhan, hasil spektrum infra merah menunjukkan adanya polimer yang mengandung gugus karboksil, hidroksil dan amida. Ketiga gugus tersebut merupakan komponen aktif dan berperan sebagai koagulan. Polimer tersebut  dapat mengikat partikel koloid dan membentuk flok yang dapat mengendap.</w:t>
      </w:r>
    </w:p>
    <w:p w14:paraId="333357A3" w14:textId="77777777" w:rsidR="001F1E29" w:rsidRPr="00FB6806" w:rsidRDefault="001F1E29" w:rsidP="00204352">
      <w:pPr>
        <w:spacing w:after="0" w:line="240" w:lineRule="auto"/>
        <w:ind w:firstLine="567"/>
        <w:jc w:val="both"/>
        <w:rPr>
          <w:rFonts w:ascii="Times New Roman" w:hAnsi="Times New Roman" w:cs="Times New Roman"/>
        </w:rPr>
      </w:pPr>
      <w:r w:rsidRPr="00FB6806">
        <w:rPr>
          <w:rFonts w:ascii="Times New Roman" w:hAnsi="Times New Roman" w:cs="Times New Roman"/>
        </w:rPr>
        <w:t>Polimer ini bersifat polielektrolit. Adanya gugus karboksil</w:t>
      </w:r>
      <w:r w:rsidR="00AC0579" w:rsidRPr="00FB6806">
        <w:rPr>
          <w:rFonts w:ascii="Times New Roman" w:hAnsi="Times New Roman" w:cs="Times New Roman"/>
        </w:rPr>
        <w:t xml:space="preserve">, </w:t>
      </w:r>
      <w:r w:rsidRPr="00FB6806">
        <w:rPr>
          <w:rFonts w:ascii="Times New Roman" w:hAnsi="Times New Roman" w:cs="Times New Roman"/>
        </w:rPr>
        <w:t xml:space="preserve">hidroksil </w:t>
      </w:r>
      <w:r w:rsidR="00AC0579" w:rsidRPr="00FB6806">
        <w:rPr>
          <w:rFonts w:ascii="Times New Roman" w:hAnsi="Times New Roman" w:cs="Times New Roman"/>
        </w:rPr>
        <w:t xml:space="preserve">dan amida </w:t>
      </w:r>
      <w:r w:rsidRPr="00FB6806">
        <w:rPr>
          <w:rFonts w:ascii="Times New Roman" w:hAnsi="Times New Roman" w:cs="Times New Roman"/>
        </w:rPr>
        <w:t xml:space="preserve">menyebabkan senyawa polielektrolit mempunyai muatan negatif. Hal ini dapat dibuktikan dengan pengukuran potensial zeta seperti tercantum dalam </w:t>
      </w:r>
      <w:r w:rsidRPr="00FB6806">
        <w:rPr>
          <w:rFonts w:ascii="Times New Roman" w:hAnsi="Times New Roman" w:cs="Times New Roman"/>
          <w:b/>
        </w:rPr>
        <w:t>Tabel 1</w:t>
      </w:r>
      <w:r w:rsidRPr="00FB6806">
        <w:rPr>
          <w:rFonts w:ascii="Times New Roman" w:hAnsi="Times New Roman" w:cs="Times New Roman"/>
        </w:rPr>
        <w:t>.</w:t>
      </w:r>
    </w:p>
    <w:p w14:paraId="53B5E7D3" w14:textId="77777777" w:rsidR="00204352" w:rsidRPr="00FB6806" w:rsidRDefault="00204352" w:rsidP="009929B0">
      <w:pPr>
        <w:spacing w:after="0" w:line="240" w:lineRule="auto"/>
        <w:jc w:val="both"/>
        <w:rPr>
          <w:rFonts w:ascii="Times New Roman" w:hAnsi="Times New Roman" w:cs="Times New Roman"/>
          <w:b/>
        </w:rPr>
      </w:pPr>
    </w:p>
    <w:p w14:paraId="71273972" w14:textId="08966D60" w:rsidR="00AC0579" w:rsidRPr="00FB6806" w:rsidRDefault="005A55A1" w:rsidP="00623EBB">
      <w:pPr>
        <w:spacing w:after="0" w:line="240" w:lineRule="auto"/>
        <w:jc w:val="center"/>
        <w:outlineLvl w:val="0"/>
        <w:rPr>
          <w:rFonts w:ascii="Times New Roman" w:hAnsi="Times New Roman" w:cs="Times New Roman"/>
        </w:rPr>
      </w:pPr>
      <w:r w:rsidRPr="00FB6806">
        <w:rPr>
          <w:rFonts w:ascii="Times New Roman" w:hAnsi="Times New Roman" w:cs="Times New Roman"/>
          <w:b/>
        </w:rPr>
        <w:t>Tabel 1</w:t>
      </w:r>
      <w:r w:rsidRPr="00FB6806">
        <w:rPr>
          <w:rFonts w:ascii="Times New Roman" w:hAnsi="Times New Roman" w:cs="Times New Roman"/>
        </w:rPr>
        <w:t xml:space="preserve">. Hasil </w:t>
      </w:r>
      <w:r w:rsidR="00204352" w:rsidRPr="00FB6806">
        <w:rPr>
          <w:rFonts w:ascii="Times New Roman" w:hAnsi="Times New Roman" w:cs="Times New Roman"/>
        </w:rPr>
        <w:t>pengukuran potensial zeta untuk ekstrak jagung dan jagung ionik</w:t>
      </w:r>
      <w:r w:rsidR="001D6375" w:rsidRPr="00FB6806">
        <w:rPr>
          <w:rFonts w:ascii="Times New Roman" w:hAnsi="Times New Roman" w:cs="Times New Roman"/>
        </w:rPr>
        <w:t>.</w:t>
      </w:r>
    </w:p>
    <w:tbl>
      <w:tblPr>
        <w:tblStyle w:val="LightShading1"/>
        <w:tblW w:w="0" w:type="auto"/>
        <w:jc w:val="center"/>
        <w:tblLook w:val="04A0" w:firstRow="1" w:lastRow="0" w:firstColumn="1" w:lastColumn="0" w:noHBand="0" w:noVBand="1"/>
      </w:tblPr>
      <w:tblGrid>
        <w:gridCol w:w="2528"/>
        <w:gridCol w:w="2291"/>
      </w:tblGrid>
      <w:tr w:rsidR="005A55A1" w:rsidRPr="00FB6806" w14:paraId="690983A1" w14:textId="77777777" w:rsidTr="003D1FA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28" w:type="dxa"/>
          </w:tcPr>
          <w:p w14:paraId="08D3B57E" w14:textId="77777777" w:rsidR="005A55A1" w:rsidRPr="00FB6806" w:rsidRDefault="005A55A1" w:rsidP="001D6375">
            <w:pPr>
              <w:jc w:val="both"/>
              <w:rPr>
                <w:rFonts w:ascii="Times New Roman" w:hAnsi="Times New Roman" w:cs="Times New Roman"/>
                <w:b w:val="0"/>
              </w:rPr>
            </w:pPr>
            <w:r w:rsidRPr="00FB6806">
              <w:rPr>
                <w:rFonts w:ascii="Times New Roman" w:hAnsi="Times New Roman" w:cs="Times New Roman"/>
                <w:b w:val="0"/>
              </w:rPr>
              <w:t>Material</w:t>
            </w:r>
          </w:p>
        </w:tc>
        <w:tc>
          <w:tcPr>
            <w:tcW w:w="2291" w:type="dxa"/>
          </w:tcPr>
          <w:p w14:paraId="3CE6459E" w14:textId="77777777" w:rsidR="005A55A1" w:rsidRPr="00FB6806" w:rsidRDefault="005A55A1" w:rsidP="001D637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B6806">
              <w:rPr>
                <w:rFonts w:ascii="Times New Roman" w:hAnsi="Times New Roman" w:cs="Times New Roman"/>
                <w:b w:val="0"/>
              </w:rPr>
              <w:t xml:space="preserve">Potensial </w:t>
            </w:r>
            <w:r w:rsidR="00A647B8" w:rsidRPr="00FB6806">
              <w:rPr>
                <w:rFonts w:ascii="Times New Roman" w:hAnsi="Times New Roman" w:cs="Times New Roman"/>
                <w:b w:val="0"/>
              </w:rPr>
              <w:t>z</w:t>
            </w:r>
            <w:r w:rsidRPr="00FB6806">
              <w:rPr>
                <w:rFonts w:ascii="Times New Roman" w:hAnsi="Times New Roman" w:cs="Times New Roman"/>
                <w:b w:val="0"/>
              </w:rPr>
              <w:t>eta (mV)</w:t>
            </w:r>
          </w:p>
        </w:tc>
      </w:tr>
      <w:tr w:rsidR="005A55A1" w:rsidRPr="00FB6806" w14:paraId="2D99B508" w14:textId="77777777" w:rsidTr="003D1FA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28" w:type="dxa"/>
            <w:tcBorders>
              <w:top w:val="single" w:sz="8" w:space="0" w:color="000000" w:themeColor="text1"/>
              <w:bottom w:val="nil"/>
            </w:tcBorders>
            <w:shd w:val="clear" w:color="auto" w:fill="FFFFFF" w:themeFill="background1"/>
          </w:tcPr>
          <w:p w14:paraId="2D0BB166" w14:textId="77777777" w:rsidR="005A55A1" w:rsidRPr="00FB6806" w:rsidRDefault="005A55A1" w:rsidP="001D6375">
            <w:pPr>
              <w:jc w:val="both"/>
              <w:rPr>
                <w:rFonts w:ascii="Times New Roman" w:hAnsi="Times New Roman" w:cs="Times New Roman"/>
                <w:b w:val="0"/>
              </w:rPr>
            </w:pPr>
            <w:r w:rsidRPr="00FB6806">
              <w:rPr>
                <w:rFonts w:ascii="Times New Roman" w:hAnsi="Times New Roman" w:cs="Times New Roman"/>
                <w:b w:val="0"/>
              </w:rPr>
              <w:t xml:space="preserve">Ekstrak </w:t>
            </w:r>
            <w:r w:rsidR="007E52A4" w:rsidRPr="00FB6806">
              <w:rPr>
                <w:rFonts w:ascii="Times New Roman" w:hAnsi="Times New Roman" w:cs="Times New Roman"/>
                <w:b w:val="0"/>
              </w:rPr>
              <w:t>jagung</w:t>
            </w:r>
          </w:p>
        </w:tc>
        <w:tc>
          <w:tcPr>
            <w:tcW w:w="2291" w:type="dxa"/>
            <w:tcBorders>
              <w:top w:val="single" w:sz="8" w:space="0" w:color="000000" w:themeColor="text1"/>
              <w:bottom w:val="nil"/>
            </w:tcBorders>
            <w:shd w:val="clear" w:color="auto" w:fill="FFFFFF" w:themeFill="background1"/>
          </w:tcPr>
          <w:p w14:paraId="34A15DD6" w14:textId="77777777" w:rsidR="005A55A1" w:rsidRPr="00FB6806" w:rsidRDefault="003F01BC" w:rsidP="001D637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B6806">
              <w:rPr>
                <w:rFonts w:ascii="Times New Roman" w:hAnsi="Times New Roman" w:cs="Times New Roman"/>
              </w:rPr>
              <w:t>-</w:t>
            </w:r>
            <w:r w:rsidR="00DF55F4" w:rsidRPr="00FB6806">
              <w:rPr>
                <w:rFonts w:ascii="Times New Roman" w:hAnsi="Times New Roman" w:cs="Times New Roman"/>
              </w:rPr>
              <w:t>14,06</w:t>
            </w:r>
          </w:p>
        </w:tc>
      </w:tr>
      <w:tr w:rsidR="005A55A1" w:rsidRPr="00FB6806" w14:paraId="35DB0BCE" w14:textId="77777777" w:rsidTr="003D1FA4">
        <w:trPr>
          <w:jc w:val="center"/>
        </w:trPr>
        <w:tc>
          <w:tcPr>
            <w:cnfStyle w:val="001000000000" w:firstRow="0" w:lastRow="0" w:firstColumn="1" w:lastColumn="0" w:oddVBand="0" w:evenVBand="0" w:oddHBand="0" w:evenHBand="0" w:firstRowFirstColumn="0" w:firstRowLastColumn="0" w:lastRowFirstColumn="0" w:lastRowLastColumn="0"/>
            <w:tcW w:w="2528" w:type="dxa"/>
            <w:tcBorders>
              <w:top w:val="nil"/>
              <w:bottom w:val="single" w:sz="8" w:space="0" w:color="000000" w:themeColor="text1"/>
            </w:tcBorders>
          </w:tcPr>
          <w:p w14:paraId="7CC2C905" w14:textId="77777777" w:rsidR="005A55A1" w:rsidRPr="00FB6806" w:rsidRDefault="007E52A4" w:rsidP="001D6375">
            <w:pPr>
              <w:jc w:val="both"/>
              <w:rPr>
                <w:rFonts w:ascii="Times New Roman" w:hAnsi="Times New Roman" w:cs="Times New Roman"/>
                <w:b w:val="0"/>
              </w:rPr>
            </w:pPr>
            <w:r w:rsidRPr="00FB6806">
              <w:rPr>
                <w:rFonts w:ascii="Times New Roman" w:hAnsi="Times New Roman" w:cs="Times New Roman"/>
                <w:b w:val="0"/>
              </w:rPr>
              <w:t>Jagung</w:t>
            </w:r>
            <w:r w:rsidR="005A55A1" w:rsidRPr="00FB6806">
              <w:rPr>
                <w:rFonts w:ascii="Times New Roman" w:hAnsi="Times New Roman" w:cs="Times New Roman"/>
                <w:b w:val="0"/>
              </w:rPr>
              <w:t xml:space="preserve"> ionik</w:t>
            </w:r>
          </w:p>
        </w:tc>
        <w:tc>
          <w:tcPr>
            <w:tcW w:w="2291" w:type="dxa"/>
            <w:tcBorders>
              <w:top w:val="nil"/>
              <w:bottom w:val="single" w:sz="8" w:space="0" w:color="000000" w:themeColor="text1"/>
            </w:tcBorders>
          </w:tcPr>
          <w:p w14:paraId="57A6D234" w14:textId="77777777" w:rsidR="005A55A1" w:rsidRPr="00FB6806" w:rsidRDefault="005A55A1" w:rsidP="001D637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B6806">
              <w:rPr>
                <w:rFonts w:ascii="Times New Roman" w:hAnsi="Times New Roman" w:cs="Times New Roman"/>
              </w:rPr>
              <w:t>-</w:t>
            </w:r>
            <w:r w:rsidR="00DF55F4" w:rsidRPr="00FB6806">
              <w:rPr>
                <w:rFonts w:ascii="Times New Roman" w:hAnsi="Times New Roman" w:cs="Times New Roman"/>
              </w:rPr>
              <w:t>16,68</w:t>
            </w:r>
          </w:p>
        </w:tc>
      </w:tr>
    </w:tbl>
    <w:p w14:paraId="2F609B6E" w14:textId="77777777" w:rsidR="005A55A1" w:rsidRPr="00FB6806" w:rsidRDefault="005A55A1" w:rsidP="001D6375">
      <w:pPr>
        <w:spacing w:after="0" w:line="240" w:lineRule="auto"/>
        <w:ind w:firstLine="720"/>
        <w:jc w:val="both"/>
        <w:rPr>
          <w:rFonts w:ascii="Times New Roman" w:hAnsi="Times New Roman" w:cs="Times New Roman"/>
        </w:rPr>
      </w:pPr>
    </w:p>
    <w:p w14:paraId="28378A47" w14:textId="77777777" w:rsidR="00083796" w:rsidRPr="00FB6806" w:rsidRDefault="00891087" w:rsidP="00204352">
      <w:pPr>
        <w:spacing w:after="0" w:line="240" w:lineRule="auto"/>
        <w:ind w:firstLine="567"/>
        <w:jc w:val="both"/>
        <w:rPr>
          <w:rFonts w:ascii="Times New Roman" w:hAnsi="Times New Roman" w:cs="Times New Roman"/>
        </w:rPr>
      </w:pPr>
      <w:r w:rsidRPr="00FB6806">
        <w:rPr>
          <w:rFonts w:ascii="Times New Roman" w:hAnsi="Times New Roman" w:cs="Times New Roman"/>
        </w:rPr>
        <w:t xml:space="preserve">Nilai zeta potensial menunjukkan bahwa </w:t>
      </w:r>
      <w:r w:rsidR="007E52A4" w:rsidRPr="00FB6806">
        <w:rPr>
          <w:rFonts w:ascii="Times New Roman" w:hAnsi="Times New Roman" w:cs="Times New Roman"/>
        </w:rPr>
        <w:t>jagung</w:t>
      </w:r>
      <w:r w:rsidR="00DF55F4" w:rsidRPr="00FB6806">
        <w:rPr>
          <w:rFonts w:ascii="Times New Roman" w:hAnsi="Times New Roman" w:cs="Times New Roman"/>
        </w:rPr>
        <w:t xml:space="preserve"> ionik</w:t>
      </w:r>
      <w:r w:rsidRPr="00FB6806">
        <w:rPr>
          <w:rFonts w:ascii="Times New Roman" w:hAnsi="Times New Roman" w:cs="Times New Roman"/>
        </w:rPr>
        <w:t xml:space="preserve"> mempunyai muatan yang </w:t>
      </w:r>
      <w:r w:rsidR="00DF55F4" w:rsidRPr="00FB6806">
        <w:rPr>
          <w:rFonts w:ascii="Times New Roman" w:hAnsi="Times New Roman" w:cs="Times New Roman"/>
        </w:rPr>
        <w:t xml:space="preserve">sedikit </w:t>
      </w:r>
      <w:r w:rsidRPr="00FB6806">
        <w:rPr>
          <w:rFonts w:ascii="Times New Roman" w:hAnsi="Times New Roman" w:cs="Times New Roman"/>
        </w:rPr>
        <w:t xml:space="preserve">lebih negatif dibandingkan dengan </w:t>
      </w:r>
      <w:r w:rsidR="007E52A4" w:rsidRPr="00FB6806">
        <w:rPr>
          <w:rFonts w:ascii="Times New Roman" w:hAnsi="Times New Roman" w:cs="Times New Roman"/>
        </w:rPr>
        <w:t>jagung</w:t>
      </w:r>
      <w:r w:rsidR="003F01BC" w:rsidRPr="00FB6806">
        <w:rPr>
          <w:rFonts w:ascii="Times New Roman" w:hAnsi="Times New Roman" w:cs="Times New Roman"/>
        </w:rPr>
        <w:t xml:space="preserve"> ionik</w:t>
      </w:r>
      <w:r w:rsidRPr="00FB6806">
        <w:rPr>
          <w:rFonts w:ascii="Times New Roman" w:hAnsi="Times New Roman" w:cs="Times New Roman"/>
        </w:rPr>
        <w:t>.</w:t>
      </w:r>
      <w:r w:rsidR="00B75790" w:rsidRPr="00FB6806">
        <w:rPr>
          <w:rFonts w:ascii="Times New Roman" w:hAnsi="Times New Roman" w:cs="Times New Roman"/>
        </w:rPr>
        <w:t xml:space="preserve"> Limbah yang diolah berupa limbah artifisial yang terbuat dari kaolin. Kaolin merupakan batuan yang tersusun atas aluminium dan silika. Aluminium dan silika adalah logam yang umumnya mempunyai muatan positif. </w:t>
      </w:r>
      <w:r w:rsidR="00083796" w:rsidRPr="00FB6806">
        <w:rPr>
          <w:rFonts w:ascii="Times New Roman" w:hAnsi="Times New Roman" w:cs="Times New Roman"/>
        </w:rPr>
        <w:t xml:space="preserve">Adanya perbedaan muatan antara limbah dan koagulan alami menjadi mekanisme terjadinya koagulasi. Setelah terjadi destabilisasi partikel akibat adanya pengadukan, maka muatan positif dari limbah akan berikatan dengan muatan negatif dari </w:t>
      </w:r>
      <w:r w:rsidR="00DF55F4" w:rsidRPr="00FB6806">
        <w:rPr>
          <w:rFonts w:ascii="Times New Roman" w:hAnsi="Times New Roman" w:cs="Times New Roman"/>
        </w:rPr>
        <w:t>koagulan</w:t>
      </w:r>
      <w:r w:rsidR="00083796" w:rsidRPr="00FB6806">
        <w:rPr>
          <w:rFonts w:ascii="Times New Roman" w:hAnsi="Times New Roman" w:cs="Times New Roman"/>
        </w:rPr>
        <w:t xml:space="preserve"> sehingga membentuk flok yang bermuatan netral. </w:t>
      </w:r>
    </w:p>
    <w:p w14:paraId="75C08BEC" w14:textId="77777777" w:rsidR="003C7E63" w:rsidRPr="00FB6806" w:rsidRDefault="003F630A" w:rsidP="00204352">
      <w:pPr>
        <w:spacing w:after="0" w:line="240" w:lineRule="auto"/>
        <w:ind w:firstLine="567"/>
        <w:jc w:val="both"/>
        <w:rPr>
          <w:rFonts w:ascii="Times New Roman" w:hAnsi="Times New Roman" w:cs="Times New Roman"/>
        </w:rPr>
      </w:pPr>
      <w:r w:rsidRPr="00FB6806">
        <w:rPr>
          <w:rFonts w:ascii="Times New Roman" w:hAnsi="Times New Roman" w:cs="Times New Roman"/>
        </w:rPr>
        <w:t xml:space="preserve">Hasil penelitian dengan menggunakan ekstrak </w:t>
      </w:r>
      <w:r w:rsidR="007E52A4" w:rsidRPr="00FB6806">
        <w:rPr>
          <w:rFonts w:ascii="Times New Roman" w:hAnsi="Times New Roman" w:cs="Times New Roman"/>
        </w:rPr>
        <w:t>jagung</w:t>
      </w:r>
      <w:r w:rsidRPr="00FB6806">
        <w:rPr>
          <w:rFonts w:ascii="Times New Roman" w:hAnsi="Times New Roman" w:cs="Times New Roman"/>
        </w:rPr>
        <w:t xml:space="preserve"> dan </w:t>
      </w:r>
      <w:r w:rsidR="007E52A4" w:rsidRPr="00FB6806">
        <w:rPr>
          <w:rFonts w:ascii="Times New Roman" w:hAnsi="Times New Roman" w:cs="Times New Roman"/>
        </w:rPr>
        <w:t>jagung</w:t>
      </w:r>
      <w:r w:rsidRPr="00FB6806">
        <w:rPr>
          <w:rFonts w:ascii="Times New Roman" w:hAnsi="Times New Roman" w:cs="Times New Roman"/>
        </w:rPr>
        <w:t xml:space="preserve"> ionik dapat dilihat pada </w:t>
      </w:r>
      <w:r w:rsidRPr="00FB6806">
        <w:rPr>
          <w:rFonts w:ascii="Times New Roman" w:hAnsi="Times New Roman" w:cs="Times New Roman"/>
          <w:b/>
        </w:rPr>
        <w:t>Gambar 2</w:t>
      </w:r>
      <w:r w:rsidR="003F01BC" w:rsidRPr="00FB6806">
        <w:rPr>
          <w:rFonts w:ascii="Times New Roman" w:hAnsi="Times New Roman" w:cs="Times New Roman"/>
          <w:b/>
        </w:rPr>
        <w:t xml:space="preserve">. </w:t>
      </w:r>
      <w:r w:rsidR="002014B6" w:rsidRPr="00FB6806">
        <w:rPr>
          <w:rFonts w:ascii="Times New Roman" w:hAnsi="Times New Roman" w:cs="Times New Roman"/>
        </w:rPr>
        <w:t xml:space="preserve">Pada dosis 5 sampai dengan </w:t>
      </w:r>
      <w:r w:rsidR="003F01BC" w:rsidRPr="00FB6806">
        <w:rPr>
          <w:rFonts w:ascii="Times New Roman" w:hAnsi="Times New Roman" w:cs="Times New Roman"/>
        </w:rPr>
        <w:t>2</w:t>
      </w:r>
      <w:r w:rsidR="002014B6" w:rsidRPr="00FB6806">
        <w:rPr>
          <w:rFonts w:ascii="Times New Roman" w:hAnsi="Times New Roman" w:cs="Times New Roman"/>
        </w:rPr>
        <w:t xml:space="preserve">0 ppm, efisiensi penurunan kekeruhan </w:t>
      </w:r>
      <w:r w:rsidR="002A50BB" w:rsidRPr="00FB6806">
        <w:rPr>
          <w:rFonts w:ascii="Times New Roman" w:hAnsi="Times New Roman" w:cs="Times New Roman"/>
        </w:rPr>
        <w:t xml:space="preserve">dengan menggunakan jagung ionik </w:t>
      </w:r>
      <w:r w:rsidR="002014B6" w:rsidRPr="00FB6806">
        <w:rPr>
          <w:rFonts w:ascii="Times New Roman" w:hAnsi="Times New Roman" w:cs="Times New Roman"/>
        </w:rPr>
        <w:t xml:space="preserve">mulai meningkat, dan akhirnya stabil pada dosis </w:t>
      </w:r>
      <w:r w:rsidR="003F01BC" w:rsidRPr="00FB6806">
        <w:rPr>
          <w:rFonts w:ascii="Times New Roman" w:hAnsi="Times New Roman" w:cs="Times New Roman"/>
        </w:rPr>
        <w:t>2</w:t>
      </w:r>
      <w:r w:rsidR="002014B6" w:rsidRPr="00FB6806">
        <w:rPr>
          <w:rFonts w:ascii="Times New Roman" w:hAnsi="Times New Roman" w:cs="Times New Roman"/>
        </w:rPr>
        <w:t>0 ppm</w:t>
      </w:r>
      <w:r w:rsidR="002A50BB" w:rsidRPr="00FB6806">
        <w:rPr>
          <w:rFonts w:ascii="Times New Roman" w:hAnsi="Times New Roman" w:cs="Times New Roman"/>
        </w:rPr>
        <w:t xml:space="preserve"> </w:t>
      </w:r>
      <w:r w:rsidR="002014B6" w:rsidRPr="00FB6806">
        <w:rPr>
          <w:rFonts w:ascii="Times New Roman" w:hAnsi="Times New Roman" w:cs="Times New Roman"/>
        </w:rPr>
        <w:t xml:space="preserve">dengan nilai efisiensi sebesar </w:t>
      </w:r>
      <w:r w:rsidR="00737B03" w:rsidRPr="00FB6806">
        <w:rPr>
          <w:rFonts w:ascii="Times New Roman" w:hAnsi="Times New Roman" w:cs="Times New Roman"/>
        </w:rPr>
        <w:t>93,40</w:t>
      </w:r>
      <w:r w:rsidR="002014B6" w:rsidRPr="00FB6806">
        <w:rPr>
          <w:rFonts w:ascii="Times New Roman" w:hAnsi="Times New Roman" w:cs="Times New Roman"/>
        </w:rPr>
        <w:t>%</w:t>
      </w:r>
      <w:r w:rsidR="002A50BB" w:rsidRPr="00FB6806">
        <w:rPr>
          <w:rFonts w:ascii="Times New Roman" w:hAnsi="Times New Roman" w:cs="Times New Roman"/>
        </w:rPr>
        <w:t xml:space="preserve">. Fenomena yang sama juga terlihat pada penggunaan ekstrak jagung. Efisiensi penurunan kekeruhan akan meningkat seiring dengan peningkatan dosis koagulan. Penambahan dosis tidak lagi memeberikan efisiensi penurunan kekeruhan yang cukup berarti setelah dosis 40 ppm dan nilai efisiensi yang diperoleh sebesar </w:t>
      </w:r>
      <w:r w:rsidR="002014B6" w:rsidRPr="00FB6806">
        <w:rPr>
          <w:rFonts w:ascii="Times New Roman" w:hAnsi="Times New Roman" w:cs="Times New Roman"/>
        </w:rPr>
        <w:t xml:space="preserve"> </w:t>
      </w:r>
      <w:r w:rsidR="003F01BC" w:rsidRPr="00FB6806">
        <w:rPr>
          <w:rFonts w:ascii="Times New Roman" w:hAnsi="Times New Roman" w:cs="Times New Roman"/>
        </w:rPr>
        <w:t>85,3</w:t>
      </w:r>
      <w:r w:rsidR="00737B03" w:rsidRPr="00FB6806">
        <w:rPr>
          <w:rFonts w:ascii="Times New Roman" w:hAnsi="Times New Roman" w:cs="Times New Roman"/>
        </w:rPr>
        <w:t>7</w:t>
      </w:r>
      <w:r w:rsidR="003F01BC" w:rsidRPr="00FB6806">
        <w:rPr>
          <w:rFonts w:ascii="Times New Roman" w:hAnsi="Times New Roman" w:cs="Times New Roman"/>
        </w:rPr>
        <w:t>%</w:t>
      </w:r>
      <w:r w:rsidR="002014B6" w:rsidRPr="00FB6806">
        <w:rPr>
          <w:rFonts w:ascii="Times New Roman" w:hAnsi="Times New Roman" w:cs="Times New Roman"/>
        </w:rPr>
        <w:t>.</w:t>
      </w:r>
      <w:r w:rsidR="005B60C6" w:rsidRPr="00FB6806">
        <w:rPr>
          <w:rFonts w:ascii="Times New Roman" w:hAnsi="Times New Roman" w:cs="Times New Roman"/>
        </w:rPr>
        <w:t xml:space="preserve"> Koagulasi ini berjalan p</w:t>
      </w:r>
      <w:r w:rsidR="00447C6B" w:rsidRPr="00FB6806">
        <w:rPr>
          <w:rFonts w:ascii="Times New Roman" w:hAnsi="Times New Roman" w:cs="Times New Roman"/>
        </w:rPr>
        <w:t>ada pH 5 dengan kekeruhan awal 300</w:t>
      </w:r>
      <w:r w:rsidR="005B60C6" w:rsidRPr="00FB6806">
        <w:rPr>
          <w:rFonts w:ascii="Times New Roman" w:hAnsi="Times New Roman" w:cs="Times New Roman"/>
        </w:rPr>
        <w:t xml:space="preserve"> NTU.</w:t>
      </w:r>
    </w:p>
    <w:p w14:paraId="76C4DD88" w14:textId="77777777" w:rsidR="00737B03" w:rsidRPr="00FB6806" w:rsidRDefault="00737B03" w:rsidP="001D6375">
      <w:pPr>
        <w:spacing w:after="0" w:line="240" w:lineRule="auto"/>
        <w:ind w:firstLine="720"/>
        <w:jc w:val="both"/>
        <w:rPr>
          <w:rFonts w:ascii="Times New Roman" w:hAnsi="Times New Roman" w:cs="Times New Roman"/>
        </w:rPr>
      </w:pPr>
    </w:p>
    <w:p w14:paraId="7973B3E6" w14:textId="77777777" w:rsidR="00737B03" w:rsidRPr="00FB6806" w:rsidRDefault="00737B03" w:rsidP="001D6375">
      <w:pPr>
        <w:spacing w:after="0" w:line="240" w:lineRule="auto"/>
        <w:ind w:firstLine="720"/>
        <w:jc w:val="both"/>
        <w:rPr>
          <w:rFonts w:ascii="Times New Roman" w:hAnsi="Times New Roman" w:cs="Times New Roman"/>
        </w:rPr>
      </w:pPr>
      <w:r w:rsidRPr="00FB6806">
        <w:rPr>
          <w:rFonts w:ascii="Times New Roman" w:hAnsi="Times New Roman" w:cs="Times New Roman"/>
          <w:noProof/>
        </w:rPr>
        <w:drawing>
          <wp:inline distT="0" distB="0" distL="0" distR="0" wp14:anchorId="3BCBD99B" wp14:editId="1553B4A6">
            <wp:extent cx="4148919" cy="1951630"/>
            <wp:effectExtent l="0" t="0" r="4445"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6C96461" w14:textId="77777777" w:rsidR="001D6375" w:rsidRPr="00FB6806" w:rsidRDefault="003F630A" w:rsidP="001D6375">
      <w:pPr>
        <w:spacing w:after="0" w:line="240" w:lineRule="auto"/>
        <w:jc w:val="center"/>
        <w:rPr>
          <w:rFonts w:ascii="Times New Roman" w:hAnsi="Times New Roman" w:cs="Times New Roman"/>
        </w:rPr>
      </w:pPr>
      <w:r w:rsidRPr="00FB6806">
        <w:rPr>
          <w:rFonts w:ascii="Times New Roman" w:hAnsi="Times New Roman" w:cs="Times New Roman"/>
          <w:b/>
        </w:rPr>
        <w:t>Gambar 2</w:t>
      </w:r>
      <w:r w:rsidRPr="00FB6806">
        <w:rPr>
          <w:rFonts w:ascii="Times New Roman" w:hAnsi="Times New Roman" w:cs="Times New Roman"/>
        </w:rPr>
        <w:t xml:space="preserve">. Efisiensi </w:t>
      </w:r>
      <w:r w:rsidR="00204352" w:rsidRPr="00FB6806">
        <w:rPr>
          <w:rFonts w:ascii="Times New Roman" w:hAnsi="Times New Roman" w:cs="Times New Roman"/>
        </w:rPr>
        <w:t xml:space="preserve">penurunan kekeruhan dengan menggunakan ekstrak jagung </w:t>
      </w:r>
    </w:p>
    <w:p w14:paraId="571CD7BF" w14:textId="77777777" w:rsidR="00777EFF" w:rsidRPr="00FB6806" w:rsidRDefault="00204352" w:rsidP="001D6375">
      <w:pPr>
        <w:spacing w:after="0" w:line="240" w:lineRule="auto"/>
        <w:jc w:val="center"/>
        <w:rPr>
          <w:rFonts w:ascii="Times New Roman" w:hAnsi="Times New Roman" w:cs="Times New Roman"/>
        </w:rPr>
      </w:pPr>
      <w:r w:rsidRPr="00FB6806">
        <w:rPr>
          <w:rFonts w:ascii="Times New Roman" w:hAnsi="Times New Roman" w:cs="Times New Roman"/>
        </w:rPr>
        <w:t>dan jagung ionik</w:t>
      </w:r>
      <w:r w:rsidR="001D6375" w:rsidRPr="00FB6806">
        <w:rPr>
          <w:rFonts w:ascii="Times New Roman" w:hAnsi="Times New Roman" w:cs="Times New Roman"/>
        </w:rPr>
        <w:t>.</w:t>
      </w:r>
    </w:p>
    <w:p w14:paraId="088D938E" w14:textId="77777777" w:rsidR="003F01BC" w:rsidRPr="00FB6806" w:rsidRDefault="003F01BC" w:rsidP="001D6375">
      <w:pPr>
        <w:spacing w:after="0" w:line="240" w:lineRule="auto"/>
        <w:ind w:firstLine="720"/>
        <w:jc w:val="both"/>
        <w:rPr>
          <w:rFonts w:ascii="Times New Roman" w:hAnsi="Times New Roman" w:cs="Times New Roman"/>
        </w:rPr>
      </w:pPr>
    </w:p>
    <w:p w14:paraId="3A6267E8" w14:textId="77777777" w:rsidR="00736EB2" w:rsidRPr="00FB6806" w:rsidRDefault="00736EB2" w:rsidP="00204352">
      <w:pPr>
        <w:spacing w:after="0" w:line="240" w:lineRule="auto"/>
        <w:ind w:firstLine="567"/>
        <w:jc w:val="both"/>
        <w:rPr>
          <w:rFonts w:ascii="Times New Roman" w:hAnsi="Times New Roman" w:cs="Times New Roman"/>
        </w:rPr>
      </w:pPr>
      <w:r w:rsidRPr="00FB6806">
        <w:rPr>
          <w:rFonts w:ascii="Times New Roman" w:hAnsi="Times New Roman" w:cs="Times New Roman"/>
        </w:rPr>
        <w:t xml:space="preserve">Proses koagulasi dengan menggunakan koagulan </w:t>
      </w:r>
      <w:r w:rsidR="009E0379" w:rsidRPr="00FB6806">
        <w:rPr>
          <w:rFonts w:ascii="Times New Roman" w:hAnsi="Times New Roman" w:cs="Times New Roman"/>
        </w:rPr>
        <w:t>jagung ionik</w:t>
      </w:r>
      <w:r w:rsidRPr="00FB6806">
        <w:rPr>
          <w:rFonts w:ascii="Times New Roman" w:hAnsi="Times New Roman" w:cs="Times New Roman"/>
        </w:rPr>
        <w:t xml:space="preserve"> memberikan efisiensi penurunan kekeruhan </w:t>
      </w:r>
      <w:r w:rsidR="002014B6" w:rsidRPr="00FB6806">
        <w:rPr>
          <w:rFonts w:ascii="Times New Roman" w:hAnsi="Times New Roman" w:cs="Times New Roman"/>
        </w:rPr>
        <w:t>sedikit</w:t>
      </w:r>
      <w:r w:rsidRPr="00FB6806">
        <w:rPr>
          <w:rFonts w:ascii="Times New Roman" w:hAnsi="Times New Roman" w:cs="Times New Roman"/>
        </w:rPr>
        <w:t xml:space="preserve"> lebih baik dibandingkan dengan  </w:t>
      </w:r>
      <w:r w:rsidR="009E0379" w:rsidRPr="00FB6806">
        <w:rPr>
          <w:rFonts w:ascii="Times New Roman" w:hAnsi="Times New Roman" w:cs="Times New Roman"/>
        </w:rPr>
        <w:t xml:space="preserve">ekstrak </w:t>
      </w:r>
      <w:r w:rsidR="007E52A4" w:rsidRPr="00FB6806">
        <w:rPr>
          <w:rFonts w:ascii="Times New Roman" w:hAnsi="Times New Roman" w:cs="Times New Roman"/>
        </w:rPr>
        <w:t>jagung</w:t>
      </w:r>
      <w:r w:rsidR="009E0379" w:rsidRPr="00FB6806">
        <w:rPr>
          <w:rFonts w:ascii="Times New Roman" w:hAnsi="Times New Roman" w:cs="Times New Roman"/>
        </w:rPr>
        <w:t xml:space="preserve">. </w:t>
      </w:r>
      <w:r w:rsidRPr="00FB6806">
        <w:rPr>
          <w:rFonts w:ascii="Times New Roman" w:hAnsi="Times New Roman" w:cs="Times New Roman"/>
        </w:rPr>
        <w:t xml:space="preserve">Hal ini disebabkan </w:t>
      </w:r>
      <w:r w:rsidR="009E0379" w:rsidRPr="00FB6806">
        <w:rPr>
          <w:rFonts w:ascii="Times New Roman" w:hAnsi="Times New Roman" w:cs="Times New Roman"/>
        </w:rPr>
        <w:t>karena</w:t>
      </w:r>
      <w:r w:rsidRPr="00FB6806">
        <w:rPr>
          <w:rFonts w:ascii="Times New Roman" w:hAnsi="Times New Roman" w:cs="Times New Roman"/>
        </w:rPr>
        <w:t xml:space="preserve"> </w:t>
      </w:r>
      <w:r w:rsidR="007E52A4" w:rsidRPr="00FB6806">
        <w:rPr>
          <w:rFonts w:ascii="Times New Roman" w:hAnsi="Times New Roman" w:cs="Times New Roman"/>
        </w:rPr>
        <w:t>jagung</w:t>
      </w:r>
      <w:r w:rsidR="009E0379" w:rsidRPr="00FB6806">
        <w:rPr>
          <w:rFonts w:ascii="Times New Roman" w:hAnsi="Times New Roman" w:cs="Times New Roman"/>
        </w:rPr>
        <w:t xml:space="preserve"> ionik</w:t>
      </w:r>
      <w:r w:rsidRPr="00FB6806">
        <w:rPr>
          <w:rFonts w:ascii="Times New Roman" w:hAnsi="Times New Roman" w:cs="Times New Roman"/>
        </w:rPr>
        <w:t xml:space="preserve"> </w:t>
      </w:r>
      <w:r w:rsidR="002014B6" w:rsidRPr="00FB6806">
        <w:rPr>
          <w:rFonts w:ascii="Times New Roman" w:hAnsi="Times New Roman" w:cs="Times New Roman"/>
        </w:rPr>
        <w:t xml:space="preserve">mempunyai muatan yang </w:t>
      </w:r>
      <w:r w:rsidRPr="00FB6806">
        <w:rPr>
          <w:rFonts w:ascii="Times New Roman" w:hAnsi="Times New Roman" w:cs="Times New Roman"/>
        </w:rPr>
        <w:t xml:space="preserve">lebih negatif dibandingkan dengan </w:t>
      </w:r>
      <w:r w:rsidR="009E0379" w:rsidRPr="00FB6806">
        <w:rPr>
          <w:rFonts w:ascii="Times New Roman" w:hAnsi="Times New Roman" w:cs="Times New Roman"/>
        </w:rPr>
        <w:t>ekst</w:t>
      </w:r>
      <w:r w:rsidR="002A50BB" w:rsidRPr="00FB6806">
        <w:rPr>
          <w:rFonts w:ascii="Times New Roman" w:hAnsi="Times New Roman" w:cs="Times New Roman"/>
        </w:rPr>
        <w:t>r</w:t>
      </w:r>
      <w:r w:rsidR="009E0379" w:rsidRPr="00FB6806">
        <w:rPr>
          <w:rFonts w:ascii="Times New Roman" w:hAnsi="Times New Roman" w:cs="Times New Roman"/>
        </w:rPr>
        <w:t xml:space="preserve">ak </w:t>
      </w:r>
      <w:r w:rsidR="007E52A4" w:rsidRPr="00FB6806">
        <w:rPr>
          <w:rFonts w:ascii="Times New Roman" w:hAnsi="Times New Roman" w:cs="Times New Roman"/>
        </w:rPr>
        <w:t>jagung</w:t>
      </w:r>
      <w:r w:rsidRPr="00FB6806">
        <w:rPr>
          <w:rFonts w:ascii="Times New Roman" w:hAnsi="Times New Roman" w:cs="Times New Roman"/>
        </w:rPr>
        <w:t xml:space="preserve"> </w:t>
      </w:r>
      <w:r w:rsidR="003F01BC" w:rsidRPr="00FB6806">
        <w:rPr>
          <w:rFonts w:ascii="Times New Roman" w:hAnsi="Times New Roman" w:cs="Times New Roman"/>
        </w:rPr>
        <w:t xml:space="preserve"> </w:t>
      </w:r>
      <w:r w:rsidRPr="00FB6806">
        <w:rPr>
          <w:rFonts w:ascii="Times New Roman" w:hAnsi="Times New Roman" w:cs="Times New Roman"/>
        </w:rPr>
        <w:t xml:space="preserve">sehingga perbedaan muatan antara limbah dengan </w:t>
      </w:r>
      <w:r w:rsidR="007E52A4" w:rsidRPr="00FB6806">
        <w:rPr>
          <w:rFonts w:ascii="Times New Roman" w:hAnsi="Times New Roman" w:cs="Times New Roman"/>
        </w:rPr>
        <w:t>jagung</w:t>
      </w:r>
      <w:r w:rsidRPr="00FB6806">
        <w:rPr>
          <w:rFonts w:ascii="Times New Roman" w:hAnsi="Times New Roman" w:cs="Times New Roman"/>
        </w:rPr>
        <w:t xml:space="preserve"> </w:t>
      </w:r>
      <w:r w:rsidR="009E0379" w:rsidRPr="00FB6806">
        <w:rPr>
          <w:rFonts w:ascii="Times New Roman" w:hAnsi="Times New Roman" w:cs="Times New Roman"/>
        </w:rPr>
        <w:t xml:space="preserve">ionik </w:t>
      </w:r>
      <w:r w:rsidRPr="00FB6806">
        <w:rPr>
          <w:rFonts w:ascii="Times New Roman" w:hAnsi="Times New Roman" w:cs="Times New Roman"/>
        </w:rPr>
        <w:t xml:space="preserve">jauh lebih besar daripada perbedaan muatan antara limbah dengan </w:t>
      </w:r>
      <w:r w:rsidR="009E0379" w:rsidRPr="00FB6806">
        <w:rPr>
          <w:rFonts w:ascii="Times New Roman" w:hAnsi="Times New Roman" w:cs="Times New Roman"/>
        </w:rPr>
        <w:t xml:space="preserve">ekstrak </w:t>
      </w:r>
      <w:r w:rsidR="007E52A4" w:rsidRPr="00FB6806">
        <w:rPr>
          <w:rFonts w:ascii="Times New Roman" w:hAnsi="Times New Roman" w:cs="Times New Roman"/>
        </w:rPr>
        <w:t>jagung</w:t>
      </w:r>
      <w:r w:rsidR="002014B6" w:rsidRPr="00FB6806">
        <w:rPr>
          <w:rFonts w:ascii="Times New Roman" w:hAnsi="Times New Roman" w:cs="Times New Roman"/>
        </w:rPr>
        <w:t>. Akibatnya ikatan antar</w:t>
      </w:r>
      <w:r w:rsidR="00471A02" w:rsidRPr="00FB6806">
        <w:rPr>
          <w:rFonts w:ascii="Times New Roman" w:hAnsi="Times New Roman" w:cs="Times New Roman"/>
        </w:rPr>
        <w:t xml:space="preserve"> </w:t>
      </w:r>
      <w:r w:rsidR="002014B6" w:rsidRPr="00FB6806">
        <w:rPr>
          <w:rFonts w:ascii="Times New Roman" w:hAnsi="Times New Roman" w:cs="Times New Roman"/>
        </w:rPr>
        <w:t xml:space="preserve">partikel berbeda muatan yang dihasilkan oleh interaksi antara </w:t>
      </w:r>
      <w:r w:rsidR="009B1820" w:rsidRPr="00FB6806">
        <w:rPr>
          <w:rFonts w:ascii="Times New Roman" w:hAnsi="Times New Roman" w:cs="Times New Roman"/>
        </w:rPr>
        <w:t xml:space="preserve"> </w:t>
      </w:r>
      <w:r w:rsidR="007E52A4" w:rsidRPr="00FB6806">
        <w:rPr>
          <w:rFonts w:ascii="Times New Roman" w:hAnsi="Times New Roman" w:cs="Times New Roman"/>
        </w:rPr>
        <w:t>jagung</w:t>
      </w:r>
      <w:r w:rsidR="002014B6" w:rsidRPr="00FB6806">
        <w:rPr>
          <w:rFonts w:ascii="Times New Roman" w:hAnsi="Times New Roman" w:cs="Times New Roman"/>
        </w:rPr>
        <w:t xml:space="preserve"> </w:t>
      </w:r>
      <w:r w:rsidR="009E0379" w:rsidRPr="00FB6806">
        <w:rPr>
          <w:rFonts w:ascii="Times New Roman" w:hAnsi="Times New Roman" w:cs="Times New Roman"/>
        </w:rPr>
        <w:t xml:space="preserve">ionik </w:t>
      </w:r>
      <w:r w:rsidR="002014B6" w:rsidRPr="00FB6806">
        <w:rPr>
          <w:rFonts w:ascii="Times New Roman" w:hAnsi="Times New Roman" w:cs="Times New Roman"/>
        </w:rPr>
        <w:t xml:space="preserve">dengan partikel koloid limbah akan lebih banyak. Hal ini menyebabkan efisiensi penurunan kekeruhan dengan meggunakan </w:t>
      </w:r>
      <w:r w:rsidR="007E52A4" w:rsidRPr="00FB6806">
        <w:rPr>
          <w:rFonts w:ascii="Times New Roman" w:hAnsi="Times New Roman" w:cs="Times New Roman"/>
        </w:rPr>
        <w:t>jagung</w:t>
      </w:r>
      <w:r w:rsidR="002014B6" w:rsidRPr="00FB6806">
        <w:rPr>
          <w:rFonts w:ascii="Times New Roman" w:hAnsi="Times New Roman" w:cs="Times New Roman"/>
        </w:rPr>
        <w:t xml:space="preserve"> </w:t>
      </w:r>
      <w:r w:rsidR="009E0379" w:rsidRPr="00FB6806">
        <w:rPr>
          <w:rFonts w:ascii="Times New Roman" w:hAnsi="Times New Roman" w:cs="Times New Roman"/>
        </w:rPr>
        <w:t xml:space="preserve">ionik </w:t>
      </w:r>
      <w:r w:rsidR="002014B6" w:rsidRPr="00FB6806">
        <w:rPr>
          <w:rFonts w:ascii="Times New Roman" w:hAnsi="Times New Roman" w:cs="Times New Roman"/>
        </w:rPr>
        <w:t xml:space="preserve">sedikit lebih besar daripada </w:t>
      </w:r>
      <w:r w:rsidR="009E0379" w:rsidRPr="00FB6806">
        <w:rPr>
          <w:rFonts w:ascii="Times New Roman" w:hAnsi="Times New Roman" w:cs="Times New Roman"/>
        </w:rPr>
        <w:t xml:space="preserve">ekstrak </w:t>
      </w:r>
      <w:r w:rsidR="007E52A4" w:rsidRPr="00FB6806">
        <w:rPr>
          <w:rFonts w:ascii="Times New Roman" w:hAnsi="Times New Roman" w:cs="Times New Roman"/>
        </w:rPr>
        <w:t>jagung</w:t>
      </w:r>
      <w:r w:rsidR="002014B6" w:rsidRPr="00FB6806">
        <w:rPr>
          <w:rFonts w:ascii="Times New Roman" w:hAnsi="Times New Roman" w:cs="Times New Roman"/>
        </w:rPr>
        <w:t>.</w:t>
      </w:r>
    </w:p>
    <w:p w14:paraId="6C390765" w14:textId="77777777" w:rsidR="00EB2E2C" w:rsidRPr="00FB6806" w:rsidRDefault="00EB2E2C" w:rsidP="001D6375">
      <w:pPr>
        <w:spacing w:after="0" w:line="240" w:lineRule="auto"/>
        <w:ind w:firstLine="720"/>
        <w:jc w:val="both"/>
        <w:rPr>
          <w:rFonts w:ascii="Times New Roman" w:hAnsi="Times New Roman" w:cs="Times New Roman"/>
        </w:rPr>
      </w:pPr>
    </w:p>
    <w:p w14:paraId="62DD9EE8" w14:textId="77777777" w:rsidR="00596AF6" w:rsidRPr="00FB6806" w:rsidRDefault="00A94CEF" w:rsidP="001D6375">
      <w:pPr>
        <w:spacing w:after="0" w:line="240" w:lineRule="auto"/>
        <w:jc w:val="both"/>
        <w:outlineLvl w:val="0"/>
        <w:rPr>
          <w:rFonts w:ascii="Times New Roman" w:hAnsi="Times New Roman" w:cs="Times New Roman"/>
          <w:b/>
        </w:rPr>
      </w:pPr>
      <w:r w:rsidRPr="00FB6806">
        <w:rPr>
          <w:rFonts w:ascii="Times New Roman" w:hAnsi="Times New Roman" w:cs="Times New Roman"/>
          <w:b/>
        </w:rPr>
        <w:t>Pengaruh Dosis Koagulan terhadap Efisiensi Penurunan Kekeruhan</w:t>
      </w:r>
    </w:p>
    <w:p w14:paraId="6B2615CD" w14:textId="77777777" w:rsidR="004469A0" w:rsidRPr="00FB6806" w:rsidRDefault="00A94CEF" w:rsidP="00204352">
      <w:pPr>
        <w:tabs>
          <w:tab w:val="left" w:pos="567"/>
        </w:tabs>
        <w:spacing w:after="0" w:line="240" w:lineRule="auto"/>
        <w:jc w:val="both"/>
        <w:rPr>
          <w:rFonts w:ascii="Times New Roman" w:hAnsi="Times New Roman" w:cs="Times New Roman"/>
        </w:rPr>
      </w:pPr>
      <w:r w:rsidRPr="00FB6806">
        <w:rPr>
          <w:rFonts w:ascii="Times New Roman" w:hAnsi="Times New Roman" w:cs="Times New Roman"/>
        </w:rPr>
        <w:tab/>
      </w:r>
      <w:r w:rsidR="00777EFF" w:rsidRPr="00FB6806">
        <w:rPr>
          <w:rFonts w:ascii="Times New Roman" w:hAnsi="Times New Roman" w:cs="Times New Roman"/>
        </w:rPr>
        <w:t xml:space="preserve">Dosis koagulan sangat berpengaruh terhadap efisiensi penurunan kekeruhan. </w:t>
      </w:r>
      <w:r w:rsidR="001F66DD" w:rsidRPr="00FB6806">
        <w:rPr>
          <w:rFonts w:ascii="Times New Roman" w:hAnsi="Times New Roman" w:cs="Times New Roman"/>
        </w:rPr>
        <w:t xml:space="preserve">Hasil </w:t>
      </w:r>
      <w:r w:rsidR="005B60C6" w:rsidRPr="00FB6806">
        <w:rPr>
          <w:rFonts w:ascii="Times New Roman" w:hAnsi="Times New Roman" w:cs="Times New Roman"/>
        </w:rPr>
        <w:t xml:space="preserve">koagulasi pada kekeruhan awal 300 NTU pada pH 5 </w:t>
      </w:r>
      <w:r w:rsidR="008025D0" w:rsidRPr="00FB6806">
        <w:rPr>
          <w:rFonts w:ascii="Times New Roman" w:hAnsi="Times New Roman" w:cs="Times New Roman"/>
        </w:rPr>
        <w:t xml:space="preserve">dengan menggunakan jagung </w:t>
      </w:r>
      <w:r w:rsidR="009E0379" w:rsidRPr="00FB6806">
        <w:rPr>
          <w:rFonts w:ascii="Times New Roman" w:hAnsi="Times New Roman" w:cs="Times New Roman"/>
        </w:rPr>
        <w:t xml:space="preserve">ionik </w:t>
      </w:r>
      <w:r w:rsidR="001F66DD" w:rsidRPr="00FB6806">
        <w:rPr>
          <w:rFonts w:ascii="Times New Roman" w:hAnsi="Times New Roman" w:cs="Times New Roman"/>
        </w:rPr>
        <w:t>sele</w:t>
      </w:r>
      <w:r w:rsidR="00A647B8" w:rsidRPr="00FB6806">
        <w:rPr>
          <w:rFonts w:ascii="Times New Roman" w:hAnsi="Times New Roman" w:cs="Times New Roman"/>
        </w:rPr>
        <w:t>n</w:t>
      </w:r>
      <w:r w:rsidR="001F66DD" w:rsidRPr="00FB6806">
        <w:rPr>
          <w:rFonts w:ascii="Times New Roman" w:hAnsi="Times New Roman" w:cs="Times New Roman"/>
        </w:rPr>
        <w:t xml:space="preserve">gkapnya dapat dilihat pada </w:t>
      </w:r>
      <w:r w:rsidR="001F66DD" w:rsidRPr="00FB6806">
        <w:rPr>
          <w:rFonts w:ascii="Times New Roman" w:hAnsi="Times New Roman" w:cs="Times New Roman"/>
          <w:b/>
        </w:rPr>
        <w:t xml:space="preserve">Gambar </w:t>
      </w:r>
      <w:r w:rsidR="003F630A" w:rsidRPr="00FB6806">
        <w:rPr>
          <w:rFonts w:ascii="Times New Roman" w:hAnsi="Times New Roman" w:cs="Times New Roman"/>
          <w:b/>
        </w:rPr>
        <w:t>3</w:t>
      </w:r>
      <w:r w:rsidR="001F66DD" w:rsidRPr="00FB6806">
        <w:rPr>
          <w:rFonts w:ascii="Times New Roman" w:hAnsi="Times New Roman" w:cs="Times New Roman"/>
          <w:b/>
        </w:rPr>
        <w:t>.</w:t>
      </w:r>
      <w:r w:rsidR="001F66DD" w:rsidRPr="00FB6806">
        <w:rPr>
          <w:rFonts w:ascii="Times New Roman" w:hAnsi="Times New Roman" w:cs="Times New Roman"/>
        </w:rPr>
        <w:t xml:space="preserve"> </w:t>
      </w:r>
    </w:p>
    <w:p w14:paraId="2F1F4C6A" w14:textId="77777777" w:rsidR="002A50BB" w:rsidRPr="00FB6806" w:rsidRDefault="002A50BB" w:rsidP="001D6375">
      <w:pPr>
        <w:spacing w:after="0" w:line="240" w:lineRule="auto"/>
        <w:jc w:val="both"/>
        <w:rPr>
          <w:rFonts w:ascii="Times New Roman" w:hAnsi="Times New Roman" w:cs="Times New Roman"/>
        </w:rPr>
      </w:pPr>
    </w:p>
    <w:p w14:paraId="5EC34A8F" w14:textId="77777777" w:rsidR="002A50BB" w:rsidRPr="00FB6806" w:rsidRDefault="002A50BB" w:rsidP="001D6375">
      <w:pPr>
        <w:spacing w:after="0" w:line="240" w:lineRule="auto"/>
        <w:jc w:val="center"/>
        <w:rPr>
          <w:rFonts w:ascii="Times New Roman" w:hAnsi="Times New Roman" w:cs="Times New Roman"/>
        </w:rPr>
      </w:pPr>
      <w:r w:rsidRPr="00FB6806">
        <w:rPr>
          <w:rFonts w:ascii="Times New Roman" w:hAnsi="Times New Roman" w:cs="Times New Roman"/>
          <w:noProof/>
        </w:rPr>
        <w:drawing>
          <wp:inline distT="0" distB="0" distL="0" distR="0" wp14:anchorId="2834ED56" wp14:editId="6340198E">
            <wp:extent cx="5276850" cy="1943100"/>
            <wp:effectExtent l="0" t="0" r="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51037CE" w14:textId="77777777" w:rsidR="00200098" w:rsidRPr="00FB6806" w:rsidRDefault="00555312" w:rsidP="001D6375">
      <w:pPr>
        <w:spacing w:after="0" w:line="240" w:lineRule="auto"/>
        <w:jc w:val="center"/>
        <w:outlineLvl w:val="0"/>
        <w:rPr>
          <w:rFonts w:ascii="Times New Roman" w:hAnsi="Times New Roman" w:cs="Times New Roman"/>
        </w:rPr>
      </w:pPr>
      <w:r w:rsidRPr="00FB6806">
        <w:rPr>
          <w:rFonts w:ascii="Times New Roman" w:hAnsi="Times New Roman" w:cs="Times New Roman"/>
          <w:b/>
        </w:rPr>
        <w:t xml:space="preserve">Gambar </w:t>
      </w:r>
      <w:r w:rsidR="003F630A" w:rsidRPr="00FB6806">
        <w:rPr>
          <w:rFonts w:ascii="Times New Roman" w:hAnsi="Times New Roman" w:cs="Times New Roman"/>
          <w:b/>
        </w:rPr>
        <w:t>3</w:t>
      </w:r>
      <w:r w:rsidRPr="00FB6806">
        <w:rPr>
          <w:rFonts w:ascii="Times New Roman" w:hAnsi="Times New Roman" w:cs="Times New Roman"/>
        </w:rPr>
        <w:t xml:space="preserve">. Pengaruh </w:t>
      </w:r>
      <w:r w:rsidR="00204352" w:rsidRPr="00FB6806">
        <w:rPr>
          <w:rFonts w:ascii="Times New Roman" w:hAnsi="Times New Roman" w:cs="Times New Roman"/>
        </w:rPr>
        <w:t>dosis koagulan terhadap efisiensi penurunan kekeruhan</w:t>
      </w:r>
      <w:r w:rsidR="001D6375" w:rsidRPr="00FB6806">
        <w:rPr>
          <w:rFonts w:ascii="Times New Roman" w:hAnsi="Times New Roman" w:cs="Times New Roman"/>
        </w:rPr>
        <w:t>.</w:t>
      </w:r>
      <w:r w:rsidR="003F630A" w:rsidRPr="00FB6806">
        <w:rPr>
          <w:rFonts w:ascii="Times New Roman" w:hAnsi="Times New Roman" w:cs="Times New Roman"/>
        </w:rPr>
        <w:t xml:space="preserve"> </w:t>
      </w:r>
    </w:p>
    <w:p w14:paraId="5A3983DF" w14:textId="77777777" w:rsidR="001A75E2" w:rsidRPr="00FB6806" w:rsidRDefault="001A75E2" w:rsidP="001D6375">
      <w:pPr>
        <w:spacing w:after="0" w:line="240" w:lineRule="auto"/>
        <w:jc w:val="center"/>
        <w:rPr>
          <w:rFonts w:ascii="Times New Roman" w:hAnsi="Times New Roman" w:cs="Times New Roman"/>
        </w:rPr>
      </w:pPr>
    </w:p>
    <w:p w14:paraId="6B84D807" w14:textId="77777777" w:rsidR="00200098" w:rsidRPr="00FB6806" w:rsidRDefault="00200098" w:rsidP="00204352">
      <w:pPr>
        <w:spacing w:after="0" w:line="240" w:lineRule="auto"/>
        <w:ind w:firstLine="567"/>
        <w:jc w:val="both"/>
        <w:rPr>
          <w:rFonts w:ascii="Times New Roman" w:hAnsi="Times New Roman" w:cs="Times New Roman"/>
        </w:rPr>
      </w:pPr>
      <w:r w:rsidRPr="00FB6806">
        <w:rPr>
          <w:rFonts w:ascii="Times New Roman" w:hAnsi="Times New Roman" w:cs="Times New Roman"/>
        </w:rPr>
        <w:t>Hasil penelitian menunjukkan bahwa semakin besar dosi</w:t>
      </w:r>
      <w:r w:rsidR="003F630A" w:rsidRPr="00FB6806">
        <w:rPr>
          <w:rFonts w:ascii="Times New Roman" w:hAnsi="Times New Roman" w:cs="Times New Roman"/>
        </w:rPr>
        <w:t>s</w:t>
      </w:r>
      <w:r w:rsidRPr="00FB6806">
        <w:rPr>
          <w:rFonts w:ascii="Times New Roman" w:hAnsi="Times New Roman" w:cs="Times New Roman"/>
        </w:rPr>
        <w:t xml:space="preserve"> koagulan yang digunakan maka efisiensi penurunan kekeruhan juga meningkat. </w:t>
      </w:r>
      <w:r w:rsidR="00115A8F" w:rsidRPr="00FB6806">
        <w:rPr>
          <w:rFonts w:ascii="Times New Roman" w:hAnsi="Times New Roman" w:cs="Times New Roman"/>
        </w:rPr>
        <w:t xml:space="preserve">Penambahan dosis koagulan dari 5 sampai </w:t>
      </w:r>
      <w:r w:rsidR="005B60C6" w:rsidRPr="00FB6806">
        <w:rPr>
          <w:rFonts w:ascii="Times New Roman" w:hAnsi="Times New Roman" w:cs="Times New Roman"/>
        </w:rPr>
        <w:t>2</w:t>
      </w:r>
      <w:r w:rsidR="00115A8F" w:rsidRPr="00FB6806">
        <w:rPr>
          <w:rFonts w:ascii="Times New Roman" w:hAnsi="Times New Roman" w:cs="Times New Roman"/>
        </w:rPr>
        <w:t>0 ppm</w:t>
      </w:r>
      <w:r w:rsidR="00115A8F" w:rsidRPr="00FB6806">
        <w:rPr>
          <w:rFonts w:ascii="Times New Roman" w:hAnsi="Times New Roman" w:cs="Times New Roman"/>
          <w:vertAlign w:val="subscript"/>
        </w:rPr>
        <w:t>v</w:t>
      </w:r>
      <w:r w:rsidR="00115A8F" w:rsidRPr="00FB6806">
        <w:rPr>
          <w:rFonts w:ascii="Times New Roman" w:hAnsi="Times New Roman" w:cs="Times New Roman"/>
        </w:rPr>
        <w:t xml:space="preserve"> menunjukkan kenaikan efsiensi penurunan kekeruhan yang cukup signifikan</w:t>
      </w:r>
      <w:r w:rsidR="005B60C6" w:rsidRPr="00FB6806">
        <w:rPr>
          <w:rFonts w:ascii="Times New Roman" w:hAnsi="Times New Roman" w:cs="Times New Roman"/>
        </w:rPr>
        <w:t xml:space="preserve"> yaitu dari </w:t>
      </w:r>
      <w:r w:rsidR="002A50BB" w:rsidRPr="00FB6806">
        <w:rPr>
          <w:rFonts w:ascii="Times New Roman" w:hAnsi="Times New Roman" w:cs="Times New Roman"/>
        </w:rPr>
        <w:t>87,53</w:t>
      </w:r>
      <w:r w:rsidR="005B60C6" w:rsidRPr="00FB6806">
        <w:rPr>
          <w:rFonts w:ascii="Times New Roman" w:hAnsi="Times New Roman" w:cs="Times New Roman"/>
        </w:rPr>
        <w:t>% menjadi 93,</w:t>
      </w:r>
      <w:r w:rsidR="008025D0" w:rsidRPr="00FB6806">
        <w:rPr>
          <w:rFonts w:ascii="Times New Roman" w:hAnsi="Times New Roman" w:cs="Times New Roman"/>
        </w:rPr>
        <w:t>40</w:t>
      </w:r>
      <w:r w:rsidR="005B60C6" w:rsidRPr="00FB6806">
        <w:rPr>
          <w:rFonts w:ascii="Times New Roman" w:hAnsi="Times New Roman" w:cs="Times New Roman"/>
        </w:rPr>
        <w:t>%. S</w:t>
      </w:r>
      <w:r w:rsidR="00115A8F" w:rsidRPr="00FB6806">
        <w:rPr>
          <w:rFonts w:ascii="Times New Roman" w:hAnsi="Times New Roman" w:cs="Times New Roman"/>
        </w:rPr>
        <w:t xml:space="preserve">elanjutnya penambahan dosis tidak lagi memberikan efisiensi yang cukup berarti. </w:t>
      </w:r>
      <w:r w:rsidRPr="00FB6806">
        <w:rPr>
          <w:rFonts w:ascii="Times New Roman" w:hAnsi="Times New Roman" w:cs="Times New Roman"/>
        </w:rPr>
        <w:t>Dosis koagulan menunjukkan jumlah koagulan yang ditambahkan ke dalam limbah. Dosis yang ditambahkan akan setara dengan jumlah</w:t>
      </w:r>
      <w:r w:rsidR="005B60C6" w:rsidRPr="00FB6806">
        <w:rPr>
          <w:rFonts w:ascii="Times New Roman" w:hAnsi="Times New Roman" w:cs="Times New Roman"/>
        </w:rPr>
        <w:t xml:space="preserve"> partikel bermuatan yang ditamb</w:t>
      </w:r>
      <w:r w:rsidRPr="00FB6806">
        <w:rPr>
          <w:rFonts w:ascii="Times New Roman" w:hAnsi="Times New Roman" w:cs="Times New Roman"/>
        </w:rPr>
        <w:t xml:space="preserve">ahkan ke dalam limbah. </w:t>
      </w:r>
      <w:r w:rsidR="00801ABD" w:rsidRPr="00FB6806">
        <w:rPr>
          <w:rFonts w:ascii="Times New Roman" w:hAnsi="Times New Roman" w:cs="Times New Roman"/>
        </w:rPr>
        <w:t xml:space="preserve">Semakin besar dosis koagulan berarti semakin banyak partikel negatif yang ditambahkan dan mengaibatkan semakin banyak ikatan antarpartikel yang terbentuk. </w:t>
      </w:r>
      <w:r w:rsidRPr="00FB6806">
        <w:rPr>
          <w:rFonts w:ascii="Times New Roman" w:hAnsi="Times New Roman" w:cs="Times New Roman"/>
        </w:rPr>
        <w:t xml:space="preserve">Partikel-partikel tidak bermuatan ini nantinya </w:t>
      </w:r>
      <w:r w:rsidR="007647B7" w:rsidRPr="00FB6806">
        <w:rPr>
          <w:rFonts w:ascii="Times New Roman" w:hAnsi="Times New Roman" w:cs="Times New Roman"/>
        </w:rPr>
        <w:t>a</w:t>
      </w:r>
      <w:r w:rsidRPr="00FB6806">
        <w:rPr>
          <w:rFonts w:ascii="Times New Roman" w:hAnsi="Times New Roman" w:cs="Times New Roman"/>
        </w:rPr>
        <w:t>kan mengendap</w:t>
      </w:r>
      <w:r w:rsidR="00804A70" w:rsidRPr="00FB6806">
        <w:rPr>
          <w:rFonts w:ascii="Times New Roman" w:hAnsi="Times New Roman" w:cs="Times New Roman"/>
        </w:rPr>
        <w:t xml:space="preserve"> sehingga diperoleh hasil supernatan yang jernih. </w:t>
      </w:r>
      <w:r w:rsidR="00115A8F" w:rsidRPr="00FB6806">
        <w:rPr>
          <w:rFonts w:ascii="Times New Roman" w:hAnsi="Times New Roman" w:cs="Times New Roman"/>
        </w:rPr>
        <w:t xml:space="preserve">Penambahan dosis setelah </w:t>
      </w:r>
      <w:r w:rsidR="008025D0" w:rsidRPr="00FB6806">
        <w:rPr>
          <w:rFonts w:ascii="Times New Roman" w:hAnsi="Times New Roman" w:cs="Times New Roman"/>
        </w:rPr>
        <w:t>2</w:t>
      </w:r>
      <w:r w:rsidR="00115A8F" w:rsidRPr="00FB6806">
        <w:rPr>
          <w:rFonts w:ascii="Times New Roman" w:hAnsi="Times New Roman" w:cs="Times New Roman"/>
        </w:rPr>
        <w:t>0 ppmv tidak lagi memberikan efisiensi penurunan kekeruhan yang cukup besar, karena ikatan antar</w:t>
      </w:r>
      <w:r w:rsidR="00A647B8" w:rsidRPr="00FB6806">
        <w:rPr>
          <w:rFonts w:ascii="Times New Roman" w:hAnsi="Times New Roman" w:cs="Times New Roman"/>
        </w:rPr>
        <w:t xml:space="preserve"> </w:t>
      </w:r>
      <w:r w:rsidR="00115A8F" w:rsidRPr="00FB6806">
        <w:rPr>
          <w:rFonts w:ascii="Times New Roman" w:hAnsi="Times New Roman" w:cs="Times New Roman"/>
        </w:rPr>
        <w:t>partikel bermuatan sudah tidak lagi efisien.</w:t>
      </w:r>
    </w:p>
    <w:p w14:paraId="62607276" w14:textId="77777777" w:rsidR="00804A70" w:rsidRPr="00FB6806" w:rsidRDefault="00804A70" w:rsidP="001D6375">
      <w:pPr>
        <w:spacing w:after="0" w:line="240" w:lineRule="auto"/>
        <w:ind w:firstLine="720"/>
        <w:jc w:val="both"/>
        <w:rPr>
          <w:rFonts w:ascii="Times New Roman" w:hAnsi="Times New Roman" w:cs="Times New Roman"/>
        </w:rPr>
      </w:pPr>
    </w:p>
    <w:p w14:paraId="291404B1" w14:textId="77777777" w:rsidR="00E348BE" w:rsidRPr="00FB6806" w:rsidRDefault="00E348BE" w:rsidP="001D6375">
      <w:pPr>
        <w:spacing w:after="0" w:line="240" w:lineRule="auto"/>
        <w:jc w:val="both"/>
        <w:outlineLvl w:val="0"/>
        <w:rPr>
          <w:rFonts w:ascii="Times New Roman" w:hAnsi="Times New Roman" w:cs="Times New Roman"/>
          <w:b/>
        </w:rPr>
      </w:pPr>
      <w:r w:rsidRPr="00FB6806">
        <w:rPr>
          <w:rFonts w:ascii="Times New Roman" w:hAnsi="Times New Roman" w:cs="Times New Roman"/>
          <w:b/>
        </w:rPr>
        <w:t>Pengaruh pH terhadap Efisiensi Penurunan Kekeruhan</w:t>
      </w:r>
    </w:p>
    <w:p w14:paraId="0004BC64" w14:textId="77777777" w:rsidR="00E348BE" w:rsidRPr="00FB6806" w:rsidRDefault="00777EFF" w:rsidP="00204352">
      <w:pPr>
        <w:tabs>
          <w:tab w:val="left" w:pos="567"/>
        </w:tabs>
        <w:spacing w:after="0" w:line="240" w:lineRule="auto"/>
        <w:jc w:val="both"/>
        <w:rPr>
          <w:rFonts w:ascii="Times New Roman" w:hAnsi="Times New Roman" w:cs="Times New Roman"/>
        </w:rPr>
      </w:pPr>
      <w:r w:rsidRPr="00FB6806">
        <w:rPr>
          <w:rFonts w:ascii="Times New Roman" w:hAnsi="Times New Roman" w:cs="Times New Roman"/>
        </w:rPr>
        <w:tab/>
      </w:r>
      <w:r w:rsidR="00CE3105" w:rsidRPr="00FB6806">
        <w:rPr>
          <w:rFonts w:ascii="Times New Roman" w:hAnsi="Times New Roman" w:cs="Times New Roman"/>
        </w:rPr>
        <w:t>Kondisi proses sangat mempengaruhi efektivitas koagulasi flokulasi. Salah satu kondisi operasi yang penting adalah derajat keasaman (pH).</w:t>
      </w:r>
      <w:r w:rsidRPr="00FB6806">
        <w:rPr>
          <w:rFonts w:ascii="Times New Roman" w:hAnsi="Times New Roman" w:cs="Times New Roman"/>
        </w:rPr>
        <w:t xml:space="preserve"> </w:t>
      </w:r>
      <w:r w:rsidR="00C74F5B" w:rsidRPr="00FB6806">
        <w:rPr>
          <w:rFonts w:ascii="Times New Roman" w:hAnsi="Times New Roman" w:cs="Times New Roman"/>
        </w:rPr>
        <w:t xml:space="preserve">Pengaruh derajat keasaman (pH) terhadap efisiensi penurunan kekeruhan dapat dilihat pada </w:t>
      </w:r>
      <w:r w:rsidR="00C74F5B" w:rsidRPr="00FB6806">
        <w:rPr>
          <w:rFonts w:ascii="Times New Roman" w:hAnsi="Times New Roman" w:cs="Times New Roman"/>
          <w:b/>
        </w:rPr>
        <w:t xml:space="preserve">Gambar </w:t>
      </w:r>
      <w:r w:rsidR="003F630A" w:rsidRPr="00FB6806">
        <w:rPr>
          <w:rFonts w:ascii="Times New Roman" w:hAnsi="Times New Roman" w:cs="Times New Roman"/>
          <w:b/>
        </w:rPr>
        <w:t>4</w:t>
      </w:r>
      <w:r w:rsidR="00C74F5B" w:rsidRPr="00FB6806">
        <w:rPr>
          <w:rFonts w:ascii="Times New Roman" w:hAnsi="Times New Roman" w:cs="Times New Roman"/>
          <w:b/>
        </w:rPr>
        <w:t>.</w:t>
      </w:r>
    </w:p>
    <w:p w14:paraId="50BC03BF" w14:textId="77777777" w:rsidR="00EA7298" w:rsidRPr="00FB6806" w:rsidRDefault="00EA7298" w:rsidP="00204352">
      <w:pPr>
        <w:tabs>
          <w:tab w:val="left" w:pos="567"/>
        </w:tabs>
        <w:spacing w:after="0" w:line="240" w:lineRule="auto"/>
        <w:jc w:val="both"/>
        <w:rPr>
          <w:rFonts w:ascii="Times New Roman" w:hAnsi="Times New Roman" w:cs="Times New Roman"/>
        </w:rPr>
      </w:pPr>
      <w:r w:rsidRPr="00FB6806">
        <w:rPr>
          <w:rFonts w:ascii="Times New Roman" w:hAnsi="Times New Roman" w:cs="Times New Roman"/>
        </w:rPr>
        <w:tab/>
        <w:t xml:space="preserve">Berdasarkan hasil penelitian seperti dalam </w:t>
      </w:r>
      <w:r w:rsidRPr="00FB6806">
        <w:rPr>
          <w:rFonts w:ascii="Times New Roman" w:hAnsi="Times New Roman" w:cs="Times New Roman"/>
          <w:b/>
        </w:rPr>
        <w:t>Gambar 4</w:t>
      </w:r>
      <w:r w:rsidRPr="00FB6806">
        <w:rPr>
          <w:rFonts w:ascii="Times New Roman" w:hAnsi="Times New Roman" w:cs="Times New Roman"/>
        </w:rPr>
        <w:t>, terlihat bahwa penurunan kekeruhan akan berjalan dengan efisien pada tingkat keasaman yang sangat asam (pH = 3) dan sangat basa (pH = 11). Sedangkan pada pH netral proses koagulasi tidak berjalan dengan baik. Pada kondisi sangat asam, reaksi yang terjadi adalah reaksi protonasi antara ion H</w:t>
      </w:r>
      <w:r w:rsidRPr="00FB6806">
        <w:rPr>
          <w:rFonts w:ascii="Times New Roman" w:hAnsi="Times New Roman" w:cs="Times New Roman"/>
          <w:vertAlign w:val="superscript"/>
        </w:rPr>
        <w:t>+</w:t>
      </w:r>
      <w:r w:rsidR="00A562B8" w:rsidRPr="00FB6806">
        <w:rPr>
          <w:rFonts w:ascii="Times New Roman" w:hAnsi="Times New Roman" w:cs="Times New Roman"/>
        </w:rPr>
        <w:t xml:space="preserve"> dalam koloid dengan koagulan sehingga kekeruhan menurun.</w:t>
      </w:r>
      <w:r w:rsidRPr="00FB6806">
        <w:rPr>
          <w:rFonts w:ascii="Times New Roman" w:hAnsi="Times New Roman" w:cs="Times New Roman"/>
        </w:rPr>
        <w:t xml:space="preserve"> Pada kondisi sangat basa, mekanisme yang terjadi adalah presipitasi.</w:t>
      </w:r>
      <w:r w:rsidR="00F34275" w:rsidRPr="00FB6806">
        <w:rPr>
          <w:rFonts w:ascii="Times New Roman" w:hAnsi="Times New Roman" w:cs="Times New Roman"/>
        </w:rPr>
        <w:t xml:space="preserve"> </w:t>
      </w:r>
      <w:r w:rsidR="00A562B8" w:rsidRPr="00FB6806">
        <w:rPr>
          <w:rFonts w:ascii="Times New Roman" w:hAnsi="Times New Roman" w:cs="Times New Roman"/>
        </w:rPr>
        <w:t xml:space="preserve"> Logam yang menyusun kaolin adalah aluminium dan silika. Umumnya pada kondisi sangat basa, logam akan mengalami presipitasi. Pada </w:t>
      </w:r>
      <w:r w:rsidRPr="00FB6806">
        <w:rPr>
          <w:rFonts w:ascii="Times New Roman" w:hAnsi="Times New Roman" w:cs="Times New Roman"/>
        </w:rPr>
        <w:t>kondisi pH 2 sampai 9, silika memiliki kelarutan yang tinggi sehingga sulit untuk mengendap.</w:t>
      </w:r>
      <w:r w:rsidR="00F34275" w:rsidRPr="00FB6806">
        <w:rPr>
          <w:rFonts w:ascii="Times New Roman" w:hAnsi="Times New Roman" w:cs="Times New Roman"/>
        </w:rPr>
        <w:t xml:space="preserve"> </w:t>
      </w:r>
      <w:r w:rsidRPr="00FB6806">
        <w:rPr>
          <w:rFonts w:ascii="Times New Roman" w:hAnsi="Times New Roman" w:cs="Times New Roman"/>
        </w:rPr>
        <w:t xml:space="preserve"> Kondisi optimum proses koagulasi terjadi pada pH 5. Pada kondisi tersebut telah tercapai titik isoelektrik.</w:t>
      </w:r>
    </w:p>
    <w:p w14:paraId="57E891CD" w14:textId="77777777" w:rsidR="002A50BB" w:rsidRPr="00FB6806" w:rsidRDefault="002A50BB" w:rsidP="001D6375">
      <w:pPr>
        <w:spacing w:after="0" w:line="240" w:lineRule="auto"/>
        <w:jc w:val="both"/>
        <w:rPr>
          <w:rFonts w:ascii="Times New Roman" w:hAnsi="Times New Roman" w:cs="Times New Roman"/>
        </w:rPr>
      </w:pPr>
    </w:p>
    <w:p w14:paraId="102E3DE4" w14:textId="77777777" w:rsidR="002A50BB" w:rsidRPr="00FB6806" w:rsidRDefault="002A50BB" w:rsidP="001D6375">
      <w:pPr>
        <w:spacing w:after="0" w:line="240" w:lineRule="auto"/>
        <w:jc w:val="center"/>
        <w:rPr>
          <w:rFonts w:ascii="Times New Roman" w:hAnsi="Times New Roman" w:cs="Times New Roman"/>
        </w:rPr>
      </w:pPr>
      <w:r w:rsidRPr="00FB6806">
        <w:rPr>
          <w:rFonts w:ascii="Times New Roman" w:hAnsi="Times New Roman" w:cs="Times New Roman"/>
          <w:noProof/>
        </w:rPr>
        <w:drawing>
          <wp:inline distT="0" distB="0" distL="0" distR="0" wp14:anchorId="3AB72F8E" wp14:editId="1E11FF9B">
            <wp:extent cx="5124450" cy="1981200"/>
            <wp:effectExtent l="0" t="0" r="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9091431" w14:textId="77777777" w:rsidR="00C74F5B" w:rsidRPr="00FB6806" w:rsidRDefault="00C74F5B" w:rsidP="001D6375">
      <w:pPr>
        <w:spacing w:after="0" w:line="240" w:lineRule="auto"/>
        <w:jc w:val="center"/>
        <w:outlineLvl w:val="0"/>
        <w:rPr>
          <w:rFonts w:ascii="Times New Roman" w:hAnsi="Times New Roman" w:cs="Times New Roman"/>
        </w:rPr>
      </w:pPr>
      <w:r w:rsidRPr="00FB6806">
        <w:rPr>
          <w:rFonts w:ascii="Times New Roman" w:hAnsi="Times New Roman" w:cs="Times New Roman"/>
          <w:b/>
        </w:rPr>
        <w:t xml:space="preserve">Gambar </w:t>
      </w:r>
      <w:r w:rsidR="003F630A" w:rsidRPr="00FB6806">
        <w:rPr>
          <w:rFonts w:ascii="Times New Roman" w:hAnsi="Times New Roman" w:cs="Times New Roman"/>
          <w:b/>
        </w:rPr>
        <w:t>4</w:t>
      </w:r>
      <w:r w:rsidRPr="00FB6806">
        <w:rPr>
          <w:rFonts w:ascii="Times New Roman" w:hAnsi="Times New Roman" w:cs="Times New Roman"/>
        </w:rPr>
        <w:t xml:space="preserve">. Pengaruh pH </w:t>
      </w:r>
      <w:r w:rsidR="00204352" w:rsidRPr="00FB6806">
        <w:rPr>
          <w:rFonts w:ascii="Times New Roman" w:hAnsi="Times New Roman" w:cs="Times New Roman"/>
        </w:rPr>
        <w:t>terhadap efisisensi penurunan kekeruhan</w:t>
      </w:r>
      <w:r w:rsidR="001D6375" w:rsidRPr="00FB6806">
        <w:rPr>
          <w:rFonts w:ascii="Times New Roman" w:hAnsi="Times New Roman" w:cs="Times New Roman"/>
        </w:rPr>
        <w:t>.</w:t>
      </w:r>
    </w:p>
    <w:p w14:paraId="4C5876C3" w14:textId="77777777" w:rsidR="00C74F5B" w:rsidRPr="00FB6806" w:rsidRDefault="00C74F5B" w:rsidP="001D6375">
      <w:pPr>
        <w:spacing w:after="0" w:line="240" w:lineRule="auto"/>
        <w:jc w:val="both"/>
        <w:rPr>
          <w:rFonts w:ascii="Times New Roman" w:hAnsi="Times New Roman" w:cs="Times New Roman"/>
        </w:rPr>
      </w:pPr>
      <w:r w:rsidRPr="00FB6806">
        <w:rPr>
          <w:rFonts w:ascii="Times New Roman" w:hAnsi="Times New Roman" w:cs="Times New Roman"/>
        </w:rPr>
        <w:tab/>
      </w:r>
    </w:p>
    <w:p w14:paraId="78D1044F" w14:textId="77777777" w:rsidR="00A562B8" w:rsidRPr="00FB6806" w:rsidRDefault="00A562B8" w:rsidP="001D6375">
      <w:pPr>
        <w:spacing w:after="0" w:line="240" w:lineRule="auto"/>
        <w:jc w:val="both"/>
        <w:rPr>
          <w:rFonts w:ascii="Times New Roman" w:hAnsi="Times New Roman" w:cs="Times New Roman"/>
          <w:b/>
        </w:rPr>
      </w:pPr>
    </w:p>
    <w:p w14:paraId="059F3301" w14:textId="77777777" w:rsidR="00E348BE" w:rsidRPr="00FB6806" w:rsidRDefault="00E348BE" w:rsidP="001D6375">
      <w:pPr>
        <w:spacing w:after="0" w:line="240" w:lineRule="auto"/>
        <w:jc w:val="both"/>
        <w:outlineLvl w:val="0"/>
        <w:rPr>
          <w:rFonts w:ascii="Times New Roman" w:hAnsi="Times New Roman" w:cs="Times New Roman"/>
          <w:b/>
        </w:rPr>
      </w:pPr>
      <w:r w:rsidRPr="00FB6806">
        <w:rPr>
          <w:rFonts w:ascii="Times New Roman" w:hAnsi="Times New Roman" w:cs="Times New Roman"/>
          <w:b/>
        </w:rPr>
        <w:t>Pengaruh Kekeruhan Awal terhadap Efisiensi Penurunan Kekeruhan</w:t>
      </w:r>
    </w:p>
    <w:p w14:paraId="47745AD8" w14:textId="77777777" w:rsidR="00E348BE" w:rsidRPr="00FB6806" w:rsidRDefault="00BC374B" w:rsidP="00204352">
      <w:pPr>
        <w:tabs>
          <w:tab w:val="left" w:pos="567"/>
        </w:tabs>
        <w:spacing w:after="0" w:line="240" w:lineRule="auto"/>
        <w:jc w:val="both"/>
        <w:rPr>
          <w:rFonts w:ascii="Times New Roman" w:hAnsi="Times New Roman" w:cs="Times New Roman"/>
        </w:rPr>
      </w:pPr>
      <w:r w:rsidRPr="00FB6806">
        <w:rPr>
          <w:rFonts w:ascii="Times New Roman" w:hAnsi="Times New Roman" w:cs="Times New Roman"/>
        </w:rPr>
        <w:tab/>
      </w:r>
      <w:r w:rsidR="009D5A87" w:rsidRPr="00FB6806">
        <w:rPr>
          <w:rFonts w:ascii="Times New Roman" w:hAnsi="Times New Roman" w:cs="Times New Roman"/>
        </w:rPr>
        <w:t>Tingkat kekeruhan awal sangat mempengaruhi efisiensi penurunan kekeruhan.</w:t>
      </w:r>
      <w:r w:rsidR="00447C6B" w:rsidRPr="00FB6806">
        <w:rPr>
          <w:rFonts w:ascii="Times New Roman" w:hAnsi="Times New Roman" w:cs="Times New Roman"/>
        </w:rPr>
        <w:t xml:space="preserve"> </w:t>
      </w:r>
      <w:r w:rsidR="00BB2D8A" w:rsidRPr="00FB6806">
        <w:rPr>
          <w:rFonts w:ascii="Times New Roman" w:hAnsi="Times New Roman" w:cs="Times New Roman"/>
        </w:rPr>
        <w:t xml:space="preserve">Hasil selengkapnya dapat dilihat pada </w:t>
      </w:r>
      <w:r w:rsidR="00BB2D8A" w:rsidRPr="00FB6806">
        <w:rPr>
          <w:rFonts w:ascii="Times New Roman" w:hAnsi="Times New Roman" w:cs="Times New Roman"/>
          <w:b/>
        </w:rPr>
        <w:t xml:space="preserve">Gambar </w:t>
      </w:r>
      <w:r w:rsidR="003F630A" w:rsidRPr="00FB6806">
        <w:rPr>
          <w:rFonts w:ascii="Times New Roman" w:hAnsi="Times New Roman" w:cs="Times New Roman"/>
          <w:b/>
        </w:rPr>
        <w:t>5</w:t>
      </w:r>
      <w:r w:rsidR="00BB2D8A" w:rsidRPr="00FB6806">
        <w:rPr>
          <w:rFonts w:ascii="Times New Roman" w:hAnsi="Times New Roman" w:cs="Times New Roman"/>
        </w:rPr>
        <w:t xml:space="preserve">. </w:t>
      </w:r>
      <w:r w:rsidR="005D4AE8" w:rsidRPr="00FB6806">
        <w:rPr>
          <w:rFonts w:ascii="Times New Roman" w:hAnsi="Times New Roman" w:cs="Times New Roman"/>
        </w:rPr>
        <w:t xml:space="preserve">Kekeruhan awal mempengaruhi jumlah partikel koloid dalam limbah yang akan diolah. </w:t>
      </w:r>
    </w:p>
    <w:p w14:paraId="55CDF41F" w14:textId="77777777" w:rsidR="00814DB0" w:rsidRPr="00FB6806" w:rsidRDefault="00814DB0" w:rsidP="001D6375">
      <w:pPr>
        <w:spacing w:after="0" w:line="240" w:lineRule="auto"/>
        <w:jc w:val="both"/>
        <w:rPr>
          <w:rFonts w:ascii="Times New Roman" w:hAnsi="Times New Roman" w:cs="Times New Roman"/>
        </w:rPr>
      </w:pPr>
    </w:p>
    <w:p w14:paraId="591B396E" w14:textId="77777777" w:rsidR="00814DB0" w:rsidRPr="00FB6806" w:rsidRDefault="00814DB0" w:rsidP="001D6375">
      <w:pPr>
        <w:spacing w:after="0" w:line="240" w:lineRule="auto"/>
        <w:jc w:val="center"/>
        <w:rPr>
          <w:rFonts w:ascii="Times New Roman" w:hAnsi="Times New Roman" w:cs="Times New Roman"/>
        </w:rPr>
      </w:pPr>
      <w:r w:rsidRPr="00FB6806">
        <w:rPr>
          <w:rFonts w:ascii="Times New Roman" w:hAnsi="Times New Roman" w:cs="Times New Roman"/>
          <w:noProof/>
        </w:rPr>
        <w:drawing>
          <wp:inline distT="0" distB="0" distL="0" distR="0" wp14:anchorId="6EC238D9" wp14:editId="725A25BB">
            <wp:extent cx="4362450" cy="1771650"/>
            <wp:effectExtent l="0" t="0" r="0"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4770795" w14:textId="77777777" w:rsidR="001D6375" w:rsidRPr="00FB6806" w:rsidRDefault="001D6375" w:rsidP="001D6375">
      <w:pPr>
        <w:spacing w:after="0" w:line="240" w:lineRule="auto"/>
        <w:jc w:val="center"/>
        <w:outlineLvl w:val="0"/>
        <w:rPr>
          <w:rFonts w:ascii="Times New Roman" w:hAnsi="Times New Roman" w:cs="Times New Roman"/>
          <w:b/>
        </w:rPr>
      </w:pPr>
    </w:p>
    <w:p w14:paraId="656A91B4" w14:textId="77777777" w:rsidR="00E348BE" w:rsidRPr="00FB6806" w:rsidRDefault="00BB2D8A" w:rsidP="001D6375">
      <w:pPr>
        <w:spacing w:after="0" w:line="240" w:lineRule="auto"/>
        <w:jc w:val="center"/>
        <w:outlineLvl w:val="0"/>
        <w:rPr>
          <w:rFonts w:ascii="Times New Roman" w:hAnsi="Times New Roman" w:cs="Times New Roman"/>
        </w:rPr>
      </w:pPr>
      <w:r w:rsidRPr="00FB6806">
        <w:rPr>
          <w:rFonts w:ascii="Times New Roman" w:hAnsi="Times New Roman" w:cs="Times New Roman"/>
          <w:b/>
        </w:rPr>
        <w:t xml:space="preserve">Gambar </w:t>
      </w:r>
      <w:r w:rsidR="003F630A" w:rsidRPr="00FB6806">
        <w:rPr>
          <w:rFonts w:ascii="Times New Roman" w:hAnsi="Times New Roman" w:cs="Times New Roman"/>
          <w:b/>
        </w:rPr>
        <w:t>5</w:t>
      </w:r>
      <w:r w:rsidRPr="00FB6806">
        <w:rPr>
          <w:rFonts w:ascii="Times New Roman" w:hAnsi="Times New Roman" w:cs="Times New Roman"/>
        </w:rPr>
        <w:t xml:space="preserve">. Pengaruh </w:t>
      </w:r>
      <w:r w:rsidR="00204352" w:rsidRPr="00FB6806">
        <w:rPr>
          <w:rFonts w:ascii="Times New Roman" w:hAnsi="Times New Roman" w:cs="Times New Roman"/>
        </w:rPr>
        <w:t>kekeruhan awal terhadap efisiensi penurunan kekeruhan</w:t>
      </w:r>
      <w:r w:rsidR="001D6375" w:rsidRPr="00FB6806">
        <w:rPr>
          <w:rFonts w:ascii="Times New Roman" w:hAnsi="Times New Roman" w:cs="Times New Roman"/>
        </w:rPr>
        <w:t>.</w:t>
      </w:r>
    </w:p>
    <w:p w14:paraId="7EE774C8" w14:textId="77777777" w:rsidR="00623EBB" w:rsidRDefault="00BB2D8A" w:rsidP="007110E6">
      <w:pPr>
        <w:spacing w:after="0" w:line="240" w:lineRule="auto"/>
        <w:jc w:val="both"/>
        <w:rPr>
          <w:rFonts w:ascii="Times New Roman" w:hAnsi="Times New Roman" w:cs="Times New Roman"/>
        </w:rPr>
      </w:pPr>
      <w:r w:rsidRPr="00FB6806">
        <w:rPr>
          <w:rFonts w:ascii="Times New Roman" w:hAnsi="Times New Roman" w:cs="Times New Roman"/>
        </w:rPr>
        <w:tab/>
      </w:r>
    </w:p>
    <w:p w14:paraId="621620E2" w14:textId="107814EB" w:rsidR="00A562B8" w:rsidRPr="00FB6806" w:rsidRDefault="00A562B8" w:rsidP="007110E6">
      <w:pPr>
        <w:spacing w:after="0" w:line="240" w:lineRule="auto"/>
        <w:jc w:val="both"/>
        <w:rPr>
          <w:rFonts w:ascii="Times New Roman" w:hAnsi="Times New Roman" w:cs="Times New Roman"/>
        </w:rPr>
      </w:pPr>
      <w:r w:rsidRPr="00FB6806">
        <w:rPr>
          <w:rFonts w:ascii="Times New Roman" w:hAnsi="Times New Roman" w:cs="Times New Roman"/>
        </w:rPr>
        <w:t xml:space="preserve">Penelitian dilakukan pada tiga variasi kekeruhan yang berbeda yaitu 50, 150 dan 300 NTU. Proses koagulasi yang berlangsung pada pH 5 seperti yang terlihat pada </w:t>
      </w:r>
      <w:r w:rsidR="00BB2D8A" w:rsidRPr="00FB6806">
        <w:rPr>
          <w:rFonts w:ascii="Times New Roman" w:hAnsi="Times New Roman" w:cs="Times New Roman"/>
          <w:b/>
        </w:rPr>
        <w:t xml:space="preserve">Gambar </w:t>
      </w:r>
      <w:r w:rsidR="003F630A" w:rsidRPr="00FB6806">
        <w:rPr>
          <w:rFonts w:ascii="Times New Roman" w:hAnsi="Times New Roman" w:cs="Times New Roman"/>
          <w:b/>
        </w:rPr>
        <w:t>5</w:t>
      </w:r>
      <w:r w:rsidR="00BB2D8A" w:rsidRPr="00FB6806">
        <w:rPr>
          <w:rFonts w:ascii="Times New Roman" w:hAnsi="Times New Roman" w:cs="Times New Roman"/>
        </w:rPr>
        <w:t xml:space="preserve"> menunjukkan bahwa </w:t>
      </w:r>
      <w:r w:rsidRPr="00FB6806">
        <w:rPr>
          <w:rFonts w:ascii="Times New Roman" w:hAnsi="Times New Roman" w:cs="Times New Roman"/>
        </w:rPr>
        <w:t xml:space="preserve">efisiensi penurunan kekeruhan terbesar akan tercapai pada kondisi kekeruhan awal 300 NTU. Pada kekeruhan awal rendah (50 NTU), efisiensi penurunan kekeruhan yang tercapai sangat rendah. </w:t>
      </w:r>
    </w:p>
    <w:p w14:paraId="05F86E33" w14:textId="77777777" w:rsidR="004469A0" w:rsidRPr="00FB6806" w:rsidRDefault="00A562B8" w:rsidP="00204352">
      <w:pPr>
        <w:spacing w:after="0" w:line="240" w:lineRule="auto"/>
        <w:ind w:firstLine="567"/>
        <w:jc w:val="both"/>
        <w:rPr>
          <w:rFonts w:ascii="Times New Roman" w:hAnsi="Times New Roman" w:cs="Times New Roman"/>
        </w:rPr>
      </w:pPr>
      <w:r w:rsidRPr="00FB6806">
        <w:rPr>
          <w:rFonts w:ascii="Times New Roman" w:hAnsi="Times New Roman" w:cs="Times New Roman"/>
        </w:rPr>
        <w:t xml:space="preserve">Sehingga dapat dikatakan bahwa </w:t>
      </w:r>
      <w:r w:rsidR="00BB2D8A" w:rsidRPr="00FB6806">
        <w:rPr>
          <w:rFonts w:ascii="Times New Roman" w:hAnsi="Times New Roman" w:cs="Times New Roman"/>
        </w:rPr>
        <w:t xml:space="preserve">semakin </w:t>
      </w:r>
      <w:r w:rsidR="003C3AC7" w:rsidRPr="00FB6806">
        <w:rPr>
          <w:rFonts w:ascii="Times New Roman" w:hAnsi="Times New Roman" w:cs="Times New Roman"/>
        </w:rPr>
        <w:t>tinggi kekeruhan awal maka efisiensi penurunan kekeruhan juga semakin besar. Pada kekeruha</w:t>
      </w:r>
      <w:r w:rsidR="00C33AB9" w:rsidRPr="00FB6806">
        <w:rPr>
          <w:rFonts w:ascii="Times New Roman" w:hAnsi="Times New Roman" w:cs="Times New Roman"/>
        </w:rPr>
        <w:t>n</w:t>
      </w:r>
      <w:r w:rsidR="003C3AC7" w:rsidRPr="00FB6806">
        <w:rPr>
          <w:rFonts w:ascii="Times New Roman" w:hAnsi="Times New Roman" w:cs="Times New Roman"/>
        </w:rPr>
        <w:t xml:space="preserve"> yang tinggi, jumlah </w:t>
      </w:r>
      <w:r w:rsidRPr="00FB6806">
        <w:rPr>
          <w:rFonts w:ascii="Times New Roman" w:hAnsi="Times New Roman" w:cs="Times New Roman"/>
        </w:rPr>
        <w:t>p</w:t>
      </w:r>
      <w:r w:rsidR="003C3AC7" w:rsidRPr="00FB6806">
        <w:rPr>
          <w:rFonts w:ascii="Times New Roman" w:hAnsi="Times New Roman" w:cs="Times New Roman"/>
        </w:rPr>
        <w:t>artikel koloid yang terkandung di dalamnya juga semakin banyak. Partikel koloid ini nantinya akan berikatan dengan partikel dalam koagulan. Semakin banyak partikel koloid  maka akan semakin banyak ikatan yang terjadi antara koloid dengan partikel koagulan. Demikian pula sebaliknya. Dengan semakin banyak ikatan yang  terbentuk, maka semakin banyak flok yang dihasilkan sehingga akan diperoleh supernatan yang semakin jernih.</w:t>
      </w:r>
    </w:p>
    <w:p w14:paraId="26A843D1" w14:textId="77777777" w:rsidR="003C3AC7" w:rsidRPr="00FB6806" w:rsidRDefault="003C3AC7" w:rsidP="001D6375">
      <w:pPr>
        <w:spacing w:after="0" w:line="240" w:lineRule="auto"/>
        <w:jc w:val="both"/>
        <w:rPr>
          <w:rFonts w:ascii="Times New Roman" w:hAnsi="Times New Roman" w:cs="Times New Roman"/>
        </w:rPr>
      </w:pPr>
    </w:p>
    <w:p w14:paraId="203E5FA0" w14:textId="77777777" w:rsidR="00D42EBA" w:rsidRPr="00FB6806" w:rsidRDefault="00D42EBA" w:rsidP="001D6375">
      <w:pPr>
        <w:spacing w:after="0" w:line="240" w:lineRule="auto"/>
        <w:jc w:val="both"/>
        <w:outlineLvl w:val="0"/>
        <w:rPr>
          <w:rFonts w:ascii="Times New Roman" w:hAnsi="Times New Roman" w:cs="Times New Roman"/>
          <w:b/>
        </w:rPr>
      </w:pPr>
      <w:r w:rsidRPr="00FB6806">
        <w:rPr>
          <w:rFonts w:ascii="Times New Roman" w:hAnsi="Times New Roman" w:cs="Times New Roman"/>
          <w:b/>
        </w:rPr>
        <w:t>Kecep</w:t>
      </w:r>
      <w:r w:rsidR="00E750CC" w:rsidRPr="00FB6806">
        <w:rPr>
          <w:rFonts w:ascii="Times New Roman" w:hAnsi="Times New Roman" w:cs="Times New Roman"/>
          <w:b/>
        </w:rPr>
        <w:t>a</w:t>
      </w:r>
      <w:r w:rsidRPr="00FB6806">
        <w:rPr>
          <w:rFonts w:ascii="Times New Roman" w:hAnsi="Times New Roman" w:cs="Times New Roman"/>
          <w:b/>
        </w:rPr>
        <w:t xml:space="preserve">tan Pengendapan </w:t>
      </w:r>
    </w:p>
    <w:p w14:paraId="13E74788" w14:textId="77777777" w:rsidR="00F47FA3" w:rsidRPr="00FB6806" w:rsidRDefault="007E4CA0" w:rsidP="00204352">
      <w:pPr>
        <w:tabs>
          <w:tab w:val="left" w:pos="567"/>
        </w:tabs>
        <w:spacing w:after="0" w:line="240" w:lineRule="auto"/>
        <w:jc w:val="both"/>
        <w:rPr>
          <w:rFonts w:ascii="Times New Roman" w:hAnsi="Times New Roman" w:cs="Times New Roman"/>
        </w:rPr>
      </w:pPr>
      <w:r w:rsidRPr="00FB6806">
        <w:rPr>
          <w:rFonts w:ascii="Times New Roman" w:hAnsi="Times New Roman" w:cs="Times New Roman"/>
        </w:rPr>
        <w:tab/>
        <w:t xml:space="preserve">Proses koagulasi flokulasi merupakan jenis pengendapan tipe II, di mana selama pengendapan terjadi saling interaksi antar partikel. Selama operasi pengendapan, ukuran partikel flokulen bertambah besar sehingga kecepatan pengendapannya juga meningkat. </w:t>
      </w:r>
      <w:r w:rsidR="00C93F73" w:rsidRPr="00FB6806">
        <w:rPr>
          <w:rFonts w:ascii="Times New Roman" w:hAnsi="Times New Roman" w:cs="Times New Roman"/>
        </w:rPr>
        <w:t xml:space="preserve">Penentuan kecepatan pengendapan dilakukan dengan mengukur </w:t>
      </w:r>
      <w:r w:rsidR="00C93F73" w:rsidRPr="00FB6806">
        <w:rPr>
          <w:rFonts w:ascii="Times New Roman" w:hAnsi="Times New Roman" w:cs="Times New Roman"/>
          <w:i/>
        </w:rPr>
        <w:t>total suspended solid</w:t>
      </w:r>
      <w:r w:rsidR="00C93F73" w:rsidRPr="00FB6806">
        <w:rPr>
          <w:rFonts w:ascii="Times New Roman" w:hAnsi="Times New Roman" w:cs="Times New Roman"/>
        </w:rPr>
        <w:t xml:space="preserve"> pada setiap titik sampling  pada selang waktu tertentu. Hasil pengukuran </w:t>
      </w:r>
      <w:r w:rsidR="00C93F73" w:rsidRPr="00FB6806">
        <w:rPr>
          <w:rFonts w:ascii="Times New Roman" w:hAnsi="Times New Roman" w:cs="Times New Roman"/>
          <w:i/>
        </w:rPr>
        <w:t>total suspended solid</w:t>
      </w:r>
      <w:r w:rsidR="00C93F73" w:rsidRPr="00FB6806">
        <w:rPr>
          <w:rFonts w:ascii="Times New Roman" w:hAnsi="Times New Roman" w:cs="Times New Roman"/>
        </w:rPr>
        <w:t xml:space="preserve"> selanjutnya diplotkan ke dalam grafik isoremoval. </w:t>
      </w:r>
      <w:r w:rsidR="00F47FA3" w:rsidRPr="00FB6806">
        <w:rPr>
          <w:rFonts w:ascii="Times New Roman" w:hAnsi="Times New Roman" w:cs="Times New Roman"/>
        </w:rPr>
        <w:t>Gambar 6 merupakan hasil pengukuran total suspended solid pada setiap titik sampling selama 2 jam dengan selang waktu 15 menit. Koagulan yang digunakan adalah ekstrak jagung dan alum.</w:t>
      </w:r>
    </w:p>
    <w:p w14:paraId="2AAFEE0C" w14:textId="77777777" w:rsidR="00F47FA3" w:rsidRPr="00FB6806" w:rsidRDefault="00F47FA3" w:rsidP="00204352">
      <w:pPr>
        <w:tabs>
          <w:tab w:val="left" w:pos="567"/>
        </w:tabs>
        <w:spacing w:after="0" w:line="240" w:lineRule="auto"/>
        <w:ind w:firstLine="567"/>
        <w:jc w:val="both"/>
        <w:rPr>
          <w:rFonts w:ascii="Times New Roman" w:hAnsi="Times New Roman" w:cs="Times New Roman"/>
          <w:b/>
        </w:rPr>
      </w:pPr>
      <w:r w:rsidRPr="00FB6806">
        <w:rPr>
          <w:rFonts w:ascii="Times New Roman" w:hAnsi="Times New Roman" w:cs="Times New Roman"/>
        </w:rPr>
        <w:t xml:space="preserve">Berdasarkan grafik isoremoval dapat dilihat penyisihan total padatan tersuspensi selama waktu pengukuran. Selain itu dapat pula ditentukan persentase penyisihan total  padatan tersuspensi pada waktu tertentu seperti terlihat pada </w:t>
      </w:r>
      <w:r w:rsidRPr="00FB6806">
        <w:rPr>
          <w:rFonts w:ascii="Times New Roman" w:hAnsi="Times New Roman" w:cs="Times New Roman"/>
          <w:b/>
        </w:rPr>
        <w:t xml:space="preserve">Gambar 7 </w:t>
      </w:r>
      <w:r w:rsidRPr="00FB6806">
        <w:rPr>
          <w:rFonts w:ascii="Times New Roman" w:hAnsi="Times New Roman" w:cs="Times New Roman"/>
        </w:rPr>
        <w:t xml:space="preserve">dan </w:t>
      </w:r>
      <w:r w:rsidRPr="00FB6806">
        <w:rPr>
          <w:rFonts w:ascii="Times New Roman" w:hAnsi="Times New Roman" w:cs="Times New Roman"/>
          <w:i/>
        </w:rPr>
        <w:t>over flowrate</w:t>
      </w:r>
      <w:r w:rsidRPr="00FB6806">
        <w:rPr>
          <w:rFonts w:ascii="Times New Roman" w:hAnsi="Times New Roman" w:cs="Times New Roman"/>
        </w:rPr>
        <w:t xml:space="preserve">  (V</w:t>
      </w:r>
      <w:r w:rsidRPr="00FB6806">
        <w:rPr>
          <w:rFonts w:ascii="Times New Roman" w:hAnsi="Times New Roman" w:cs="Times New Roman"/>
          <w:vertAlign w:val="subscript"/>
        </w:rPr>
        <w:t>o</w:t>
      </w:r>
      <w:r w:rsidRPr="00FB6806">
        <w:rPr>
          <w:rFonts w:ascii="Times New Roman" w:hAnsi="Times New Roman" w:cs="Times New Roman"/>
        </w:rPr>
        <w:t>) seperti pada</w:t>
      </w:r>
      <w:r w:rsidRPr="00FB6806">
        <w:rPr>
          <w:rFonts w:ascii="Times New Roman" w:hAnsi="Times New Roman" w:cs="Times New Roman"/>
          <w:b/>
        </w:rPr>
        <w:t xml:space="preserve"> Gambar 8. </w:t>
      </w:r>
    </w:p>
    <w:p w14:paraId="3A4BFA55" w14:textId="77777777" w:rsidR="00F47FA3" w:rsidRPr="00FB6806" w:rsidRDefault="00F47FA3" w:rsidP="001D6375">
      <w:pPr>
        <w:spacing w:after="0" w:line="240" w:lineRule="auto"/>
        <w:jc w:val="both"/>
        <w:rPr>
          <w:rFonts w:ascii="Times New Roman" w:hAnsi="Times New Roman" w:cs="Times New Roman"/>
        </w:rPr>
      </w:pPr>
    </w:p>
    <w:p w14:paraId="0FCF5CA8" w14:textId="77777777" w:rsidR="00814DB0" w:rsidRPr="00FB6806" w:rsidRDefault="004B3630" w:rsidP="001D6375">
      <w:pPr>
        <w:spacing w:after="0" w:line="240" w:lineRule="auto"/>
        <w:jc w:val="center"/>
        <w:rPr>
          <w:rFonts w:ascii="Times New Roman" w:hAnsi="Times New Roman" w:cs="Times New Roman"/>
        </w:rPr>
      </w:pPr>
      <w:r w:rsidRPr="00FB6806">
        <w:rPr>
          <w:rFonts w:ascii="Times New Roman" w:hAnsi="Times New Roman" w:cs="Times New Roman"/>
          <w:noProof/>
        </w:rPr>
        <w:drawing>
          <wp:inline distT="0" distB="0" distL="0" distR="0" wp14:anchorId="59F58470" wp14:editId="10619268">
            <wp:extent cx="2686050" cy="1167080"/>
            <wp:effectExtent l="0" t="0" r="0" b="0"/>
            <wp:docPr id="3" name="Picture 2" descr="C:\Users\wawan\AppData\Local\Microsoft\Windows\Temporary Internet Files\Content.Word\cor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awan\AppData\Local\Microsoft\Windows\Temporary Internet Files\Content.Word\corn.jpg"/>
                    <pic:cNvPicPr>
                      <a:picLocks noChangeAspect="1" noChangeArrowheads="1"/>
                    </pic:cNvPicPr>
                  </pic:nvPicPr>
                  <pic:blipFill>
                    <a:blip r:embed="rId17" cstate="print"/>
                    <a:srcRect/>
                    <a:stretch>
                      <a:fillRect/>
                    </a:stretch>
                  </pic:blipFill>
                  <pic:spPr bwMode="auto">
                    <a:xfrm>
                      <a:off x="0" y="0"/>
                      <a:ext cx="2690461" cy="1168997"/>
                    </a:xfrm>
                    <a:prstGeom prst="rect">
                      <a:avLst/>
                    </a:prstGeom>
                    <a:noFill/>
                    <a:ln w="9525">
                      <a:noFill/>
                      <a:miter lim="800000"/>
                      <a:headEnd/>
                      <a:tailEnd/>
                    </a:ln>
                  </pic:spPr>
                </pic:pic>
              </a:graphicData>
            </a:graphic>
          </wp:inline>
        </w:drawing>
      </w:r>
    </w:p>
    <w:p w14:paraId="21226157" w14:textId="77777777" w:rsidR="00814DB0" w:rsidRPr="00FB6806" w:rsidRDefault="00814DB0" w:rsidP="001D6375">
      <w:pPr>
        <w:pStyle w:val="ListParagraph"/>
        <w:numPr>
          <w:ilvl w:val="0"/>
          <w:numId w:val="2"/>
        </w:numPr>
        <w:spacing w:after="0" w:line="240" w:lineRule="auto"/>
        <w:jc w:val="center"/>
        <w:rPr>
          <w:rFonts w:ascii="Times New Roman" w:hAnsi="Times New Roman" w:cs="Times New Roman"/>
        </w:rPr>
      </w:pPr>
      <w:r w:rsidRPr="00FB6806">
        <w:rPr>
          <w:rFonts w:ascii="Times New Roman" w:hAnsi="Times New Roman" w:cs="Times New Roman"/>
        </w:rPr>
        <w:t>Ekstrak jagung</w:t>
      </w:r>
    </w:p>
    <w:p w14:paraId="3EFD04F2" w14:textId="77777777" w:rsidR="00814DB0" w:rsidRPr="00FB6806" w:rsidRDefault="00814DB0" w:rsidP="001D6375">
      <w:pPr>
        <w:pStyle w:val="ListParagraph"/>
        <w:spacing w:after="0" w:line="240" w:lineRule="auto"/>
        <w:ind w:left="142"/>
        <w:jc w:val="center"/>
        <w:rPr>
          <w:rFonts w:ascii="Times New Roman" w:hAnsi="Times New Roman" w:cs="Times New Roman"/>
        </w:rPr>
      </w:pPr>
      <w:r w:rsidRPr="00FB6806">
        <w:rPr>
          <w:rFonts w:ascii="Times New Roman" w:hAnsi="Times New Roman" w:cs="Times New Roman"/>
          <w:noProof/>
        </w:rPr>
        <w:drawing>
          <wp:inline distT="0" distB="0" distL="0" distR="0" wp14:anchorId="3CB918BD" wp14:editId="7DF74CDA">
            <wp:extent cx="2476500" cy="1494976"/>
            <wp:effectExtent l="0" t="0" r="0" b="0"/>
            <wp:docPr id="17" name="Picture 3" descr="D:\THESIS\HASIL\al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THESIS\HASIL\alum.jpg"/>
                    <pic:cNvPicPr>
                      <a:picLocks noChangeAspect="1" noChangeArrowheads="1"/>
                    </pic:cNvPicPr>
                  </pic:nvPicPr>
                  <pic:blipFill>
                    <a:blip r:embed="rId18" cstate="print"/>
                    <a:srcRect/>
                    <a:stretch>
                      <a:fillRect/>
                    </a:stretch>
                  </pic:blipFill>
                  <pic:spPr bwMode="auto">
                    <a:xfrm>
                      <a:off x="0" y="0"/>
                      <a:ext cx="2506974" cy="1513372"/>
                    </a:xfrm>
                    <a:prstGeom prst="rect">
                      <a:avLst/>
                    </a:prstGeom>
                    <a:noFill/>
                    <a:ln w="9525">
                      <a:noFill/>
                      <a:miter lim="800000"/>
                      <a:headEnd/>
                      <a:tailEnd/>
                    </a:ln>
                  </pic:spPr>
                </pic:pic>
              </a:graphicData>
            </a:graphic>
          </wp:inline>
        </w:drawing>
      </w:r>
    </w:p>
    <w:p w14:paraId="0BB3968D" w14:textId="77777777" w:rsidR="00814DB0" w:rsidRPr="00FB6806" w:rsidRDefault="00814DB0" w:rsidP="001D6375">
      <w:pPr>
        <w:pStyle w:val="ListParagraph"/>
        <w:numPr>
          <w:ilvl w:val="0"/>
          <w:numId w:val="2"/>
        </w:numPr>
        <w:spacing w:after="0" w:line="240" w:lineRule="auto"/>
        <w:jc w:val="center"/>
        <w:rPr>
          <w:rFonts w:ascii="Times New Roman" w:hAnsi="Times New Roman" w:cs="Times New Roman"/>
        </w:rPr>
      </w:pPr>
      <w:r w:rsidRPr="00FB6806">
        <w:rPr>
          <w:rFonts w:ascii="Times New Roman" w:hAnsi="Times New Roman" w:cs="Times New Roman"/>
        </w:rPr>
        <w:t>Alum</w:t>
      </w:r>
    </w:p>
    <w:p w14:paraId="03A36283" w14:textId="77777777" w:rsidR="00204352" w:rsidRPr="00FB6806" w:rsidRDefault="00204352" w:rsidP="001D6375">
      <w:pPr>
        <w:pStyle w:val="ListParagraph"/>
        <w:spacing w:after="0" w:line="240" w:lineRule="auto"/>
        <w:ind w:left="0"/>
        <w:jc w:val="center"/>
        <w:rPr>
          <w:rFonts w:ascii="Times New Roman" w:hAnsi="Times New Roman" w:cs="Times New Roman"/>
          <w:b/>
        </w:rPr>
      </w:pPr>
    </w:p>
    <w:p w14:paraId="2E06F36A" w14:textId="77777777" w:rsidR="00814DB0" w:rsidRPr="00FB6806" w:rsidRDefault="00814DB0" w:rsidP="001D6375">
      <w:pPr>
        <w:pStyle w:val="ListParagraph"/>
        <w:spacing w:after="0" w:line="240" w:lineRule="auto"/>
        <w:ind w:left="0"/>
        <w:jc w:val="center"/>
        <w:rPr>
          <w:rFonts w:ascii="Times New Roman" w:hAnsi="Times New Roman" w:cs="Times New Roman"/>
        </w:rPr>
      </w:pPr>
      <w:r w:rsidRPr="00FB6806">
        <w:rPr>
          <w:rFonts w:ascii="Times New Roman" w:hAnsi="Times New Roman" w:cs="Times New Roman"/>
          <w:b/>
        </w:rPr>
        <w:t>Gambar 6.</w:t>
      </w:r>
      <w:r w:rsidRPr="00FB6806">
        <w:rPr>
          <w:rFonts w:ascii="Times New Roman" w:hAnsi="Times New Roman" w:cs="Times New Roman"/>
        </w:rPr>
        <w:t xml:space="preserve"> Grafik </w:t>
      </w:r>
      <w:r w:rsidR="00204352" w:rsidRPr="00FB6806">
        <w:rPr>
          <w:rFonts w:ascii="Times New Roman" w:hAnsi="Times New Roman" w:cs="Times New Roman"/>
        </w:rPr>
        <w:t>isoremoval kaolin dengan koagulan ekstrak jagung dan alum</w:t>
      </w:r>
      <w:r w:rsidR="001D6375" w:rsidRPr="00FB6806">
        <w:rPr>
          <w:rFonts w:ascii="Times New Roman" w:hAnsi="Times New Roman" w:cs="Times New Roman"/>
        </w:rPr>
        <w:t>.</w:t>
      </w:r>
    </w:p>
    <w:p w14:paraId="5BB4E958" w14:textId="77777777" w:rsidR="00F34275" w:rsidRPr="00FB6806" w:rsidRDefault="00F34275" w:rsidP="001D6375">
      <w:pPr>
        <w:spacing w:after="0" w:line="240" w:lineRule="auto"/>
        <w:ind w:firstLine="720"/>
        <w:jc w:val="both"/>
        <w:rPr>
          <w:rFonts w:ascii="Times New Roman" w:hAnsi="Times New Roman" w:cs="Times New Roman"/>
        </w:rPr>
      </w:pPr>
    </w:p>
    <w:p w14:paraId="4668CBE1" w14:textId="77777777" w:rsidR="006E489D" w:rsidRPr="00FB6806" w:rsidRDefault="006E489D" w:rsidP="001D6375">
      <w:pPr>
        <w:pStyle w:val="ListParagraph"/>
        <w:spacing w:after="0" w:line="240" w:lineRule="auto"/>
        <w:ind w:left="0" w:firstLine="720"/>
        <w:jc w:val="both"/>
        <w:rPr>
          <w:rFonts w:ascii="Times New Roman" w:hAnsi="Times New Roman" w:cs="Times New Roman"/>
          <w:b/>
        </w:rPr>
      </w:pPr>
    </w:p>
    <w:p w14:paraId="3D625AB1" w14:textId="77777777" w:rsidR="006E489D" w:rsidRPr="00FB6806" w:rsidRDefault="006E489D" w:rsidP="001D6375">
      <w:pPr>
        <w:pStyle w:val="ListParagraph"/>
        <w:spacing w:after="0" w:line="240" w:lineRule="auto"/>
        <w:ind w:left="0" w:firstLine="720"/>
        <w:jc w:val="both"/>
        <w:rPr>
          <w:rFonts w:ascii="Times New Roman" w:hAnsi="Times New Roman" w:cs="Times New Roman"/>
          <w:b/>
        </w:rPr>
      </w:pPr>
      <w:r w:rsidRPr="00FB6806">
        <w:rPr>
          <w:rFonts w:ascii="Times New Roman" w:hAnsi="Times New Roman" w:cs="Times New Roman"/>
          <w:b/>
          <w:noProof/>
        </w:rPr>
        <w:drawing>
          <wp:inline distT="0" distB="0" distL="0" distR="0" wp14:anchorId="51FC306C" wp14:editId="6DA16526">
            <wp:extent cx="4229100" cy="1562100"/>
            <wp:effectExtent l="0" t="0" r="0" b="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bookmarkStart w:id="0" w:name="_GoBack"/>
      <w:bookmarkEnd w:id="0"/>
    </w:p>
    <w:p w14:paraId="013E1DFC" w14:textId="77777777" w:rsidR="00814DB0" w:rsidRPr="00FB6806" w:rsidRDefault="00814DB0" w:rsidP="001D6375">
      <w:pPr>
        <w:spacing w:after="0" w:line="240" w:lineRule="auto"/>
        <w:jc w:val="center"/>
        <w:rPr>
          <w:rFonts w:ascii="Times New Roman" w:hAnsi="Times New Roman" w:cs="Times New Roman"/>
        </w:rPr>
      </w:pPr>
      <w:r w:rsidRPr="00FB6806">
        <w:rPr>
          <w:rFonts w:ascii="Times New Roman" w:hAnsi="Times New Roman" w:cs="Times New Roman"/>
          <w:b/>
        </w:rPr>
        <w:t>Gambar 7.</w:t>
      </w:r>
      <w:r w:rsidRPr="00FB6806">
        <w:rPr>
          <w:rFonts w:ascii="Times New Roman" w:hAnsi="Times New Roman" w:cs="Times New Roman"/>
        </w:rPr>
        <w:t xml:space="preserve"> </w:t>
      </w:r>
      <w:r w:rsidR="006E489D" w:rsidRPr="00FB6806">
        <w:rPr>
          <w:rFonts w:ascii="Times New Roman" w:hAnsi="Times New Roman" w:cs="Times New Roman"/>
        </w:rPr>
        <w:t xml:space="preserve">Grafik </w:t>
      </w:r>
      <w:r w:rsidR="00204352" w:rsidRPr="00FB6806">
        <w:rPr>
          <w:rFonts w:ascii="Times New Roman" w:hAnsi="Times New Roman" w:cs="Times New Roman"/>
        </w:rPr>
        <w:t>hubungan penyisihan padatan tersuspensi dengan waktu</w:t>
      </w:r>
      <w:r w:rsidR="001D6375" w:rsidRPr="00FB6806">
        <w:rPr>
          <w:rFonts w:ascii="Times New Roman" w:hAnsi="Times New Roman" w:cs="Times New Roman"/>
        </w:rPr>
        <w:t>.</w:t>
      </w:r>
    </w:p>
    <w:p w14:paraId="4710EC51" w14:textId="77777777" w:rsidR="001D6375" w:rsidRPr="00FB6806" w:rsidRDefault="001D6375" w:rsidP="001D6375">
      <w:pPr>
        <w:spacing w:after="0" w:line="240" w:lineRule="auto"/>
        <w:jc w:val="center"/>
        <w:rPr>
          <w:rFonts w:ascii="Times New Roman" w:hAnsi="Times New Roman" w:cs="Times New Roman"/>
        </w:rPr>
      </w:pPr>
    </w:p>
    <w:p w14:paraId="6F46B9DD" w14:textId="77777777" w:rsidR="00170CCA" w:rsidRPr="00FB6806" w:rsidRDefault="006E489D" w:rsidP="001D6375">
      <w:pPr>
        <w:spacing w:after="0" w:line="240" w:lineRule="auto"/>
        <w:jc w:val="center"/>
        <w:rPr>
          <w:rFonts w:ascii="Times New Roman" w:hAnsi="Times New Roman" w:cs="Times New Roman"/>
        </w:rPr>
      </w:pPr>
      <w:r w:rsidRPr="00FB6806">
        <w:rPr>
          <w:rFonts w:ascii="Times New Roman" w:hAnsi="Times New Roman" w:cs="Times New Roman"/>
          <w:noProof/>
        </w:rPr>
        <w:drawing>
          <wp:inline distT="0" distB="0" distL="0" distR="0" wp14:anchorId="21A8C7FC" wp14:editId="03031137">
            <wp:extent cx="5124450" cy="1943100"/>
            <wp:effectExtent l="0" t="0" r="0"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75541CF" w14:textId="77777777" w:rsidR="00CC44C4" w:rsidRPr="00FB6806" w:rsidRDefault="00CC44C4" w:rsidP="001D6375">
      <w:pPr>
        <w:pStyle w:val="ListParagraph"/>
        <w:spacing w:after="0" w:line="240" w:lineRule="auto"/>
        <w:ind w:left="0"/>
        <w:jc w:val="center"/>
        <w:rPr>
          <w:rFonts w:ascii="Times New Roman" w:hAnsi="Times New Roman" w:cs="Times New Roman"/>
          <w:i/>
        </w:rPr>
      </w:pPr>
      <w:r w:rsidRPr="00FB6806">
        <w:rPr>
          <w:rFonts w:ascii="Times New Roman" w:hAnsi="Times New Roman" w:cs="Times New Roman"/>
          <w:b/>
        </w:rPr>
        <w:t>Gambar 8.</w:t>
      </w:r>
      <w:r w:rsidRPr="00FB6806">
        <w:rPr>
          <w:rFonts w:ascii="Times New Roman" w:hAnsi="Times New Roman" w:cs="Times New Roman"/>
        </w:rPr>
        <w:t xml:space="preserve"> Grafik </w:t>
      </w:r>
      <w:r w:rsidR="00204352" w:rsidRPr="00FB6806">
        <w:rPr>
          <w:rFonts w:ascii="Times New Roman" w:hAnsi="Times New Roman" w:cs="Times New Roman"/>
        </w:rPr>
        <w:t xml:space="preserve">hubungan penyisihan padatan dengan </w:t>
      </w:r>
      <w:r w:rsidR="00204352" w:rsidRPr="00FB6806">
        <w:rPr>
          <w:rFonts w:ascii="Times New Roman" w:hAnsi="Times New Roman" w:cs="Times New Roman"/>
          <w:i/>
        </w:rPr>
        <w:t>over flowrate</w:t>
      </w:r>
      <w:r w:rsidR="001D6375" w:rsidRPr="00FB6806">
        <w:rPr>
          <w:rFonts w:ascii="Times New Roman" w:hAnsi="Times New Roman" w:cs="Times New Roman"/>
          <w:i/>
        </w:rPr>
        <w:t>.</w:t>
      </w:r>
    </w:p>
    <w:p w14:paraId="6CCA52AD" w14:textId="77777777" w:rsidR="00CC44C4" w:rsidRPr="00FB6806" w:rsidRDefault="00CC44C4" w:rsidP="001D6375">
      <w:pPr>
        <w:pStyle w:val="ListParagraph"/>
        <w:spacing w:after="0" w:line="240" w:lineRule="auto"/>
        <w:ind w:left="0" w:firstLine="720"/>
        <w:jc w:val="both"/>
        <w:rPr>
          <w:rFonts w:ascii="Times New Roman" w:hAnsi="Times New Roman" w:cs="Times New Roman"/>
          <w:b/>
        </w:rPr>
      </w:pPr>
    </w:p>
    <w:p w14:paraId="28D2A4B2" w14:textId="77777777" w:rsidR="00814DB0" w:rsidRPr="00FB6806" w:rsidRDefault="00CC44C4" w:rsidP="00204352">
      <w:pPr>
        <w:pStyle w:val="ListParagraph"/>
        <w:spacing w:after="0" w:line="240" w:lineRule="auto"/>
        <w:ind w:left="0" w:firstLine="567"/>
        <w:jc w:val="both"/>
        <w:rPr>
          <w:rFonts w:ascii="Times New Roman" w:hAnsi="Times New Roman" w:cs="Times New Roman"/>
        </w:rPr>
      </w:pPr>
      <w:r w:rsidRPr="00FB6806">
        <w:rPr>
          <w:rFonts w:ascii="Times New Roman" w:hAnsi="Times New Roman" w:cs="Times New Roman"/>
        </w:rPr>
        <w:t>Berdasarkan</w:t>
      </w:r>
      <w:r w:rsidRPr="00FB6806">
        <w:rPr>
          <w:rFonts w:ascii="Times New Roman" w:hAnsi="Times New Roman" w:cs="Times New Roman"/>
          <w:b/>
        </w:rPr>
        <w:t xml:space="preserve"> Gambar 6, 7 dan 8 </w:t>
      </w:r>
      <w:r w:rsidRPr="00FB6806">
        <w:rPr>
          <w:rFonts w:ascii="Times New Roman" w:hAnsi="Times New Roman" w:cs="Times New Roman"/>
        </w:rPr>
        <w:t xml:space="preserve">dapat dilihat bahwa setelah pengendapan berlangsung selama 40 menit akan diperoleh efisiensi penurunan padatan tersuspensi sebesar 68,7292 %. Pada kondisi tersebut didapatkan nilai </w:t>
      </w:r>
      <w:r w:rsidRPr="00FB6806">
        <w:rPr>
          <w:rFonts w:ascii="Times New Roman" w:hAnsi="Times New Roman" w:cs="Times New Roman"/>
          <w:i/>
        </w:rPr>
        <w:t>over flowrate</w:t>
      </w:r>
      <w:r w:rsidRPr="00FB6806">
        <w:rPr>
          <w:rFonts w:ascii="Times New Roman" w:hAnsi="Times New Roman" w:cs="Times New Roman"/>
        </w:rPr>
        <w:t xml:space="preserve"> sebesar 0,3 m/menit. </w:t>
      </w:r>
      <w:r w:rsidR="00C24945" w:rsidRPr="00FB6806">
        <w:rPr>
          <w:rFonts w:ascii="Times New Roman" w:hAnsi="Times New Roman" w:cs="Times New Roman"/>
        </w:rPr>
        <w:t xml:space="preserve">Berdasarkan gambar tersebut dapat dilihat </w:t>
      </w:r>
      <w:r w:rsidR="00814DB0" w:rsidRPr="00FB6806">
        <w:rPr>
          <w:rFonts w:ascii="Times New Roman" w:hAnsi="Times New Roman" w:cs="Times New Roman"/>
        </w:rPr>
        <w:t xml:space="preserve">bahwa pada nilai </w:t>
      </w:r>
      <w:r w:rsidR="00814DB0" w:rsidRPr="00FB6806">
        <w:rPr>
          <w:rFonts w:ascii="Times New Roman" w:hAnsi="Times New Roman" w:cs="Times New Roman"/>
          <w:i/>
        </w:rPr>
        <w:t>over flowrate</w:t>
      </w:r>
      <w:r w:rsidR="00814DB0" w:rsidRPr="00FB6806">
        <w:rPr>
          <w:rFonts w:ascii="Times New Roman" w:hAnsi="Times New Roman" w:cs="Times New Roman"/>
        </w:rPr>
        <w:t xml:space="preserve"> kurang dari 0,03 m/menit diperoleh persentase penyisihan padatan tersuspensi yang hampir sama antara ekstrak jagung dengan alum. Akan tetapi pada nilai </w:t>
      </w:r>
      <w:r w:rsidR="00814DB0" w:rsidRPr="00FB6806">
        <w:rPr>
          <w:rFonts w:ascii="Times New Roman" w:hAnsi="Times New Roman" w:cs="Times New Roman"/>
          <w:i/>
        </w:rPr>
        <w:t>over flowrate</w:t>
      </w:r>
      <w:r w:rsidR="00814DB0" w:rsidRPr="00FB6806">
        <w:rPr>
          <w:rFonts w:ascii="Times New Roman" w:hAnsi="Times New Roman" w:cs="Times New Roman"/>
        </w:rPr>
        <w:t xml:space="preserve"> yang lebih tinggi dari 0,0</w:t>
      </w:r>
      <w:r w:rsidR="00C24945" w:rsidRPr="00FB6806">
        <w:rPr>
          <w:rFonts w:ascii="Times New Roman" w:hAnsi="Times New Roman" w:cs="Times New Roman"/>
        </w:rPr>
        <w:t>3</w:t>
      </w:r>
      <w:r w:rsidR="00814DB0" w:rsidRPr="00FB6806">
        <w:rPr>
          <w:rFonts w:ascii="Times New Roman" w:hAnsi="Times New Roman" w:cs="Times New Roman"/>
        </w:rPr>
        <w:t xml:space="preserve"> m/menit, alum akan memberikan efisiensi penyisihan padatan yang lebih besar. Berdasarkan hasil tersebut maka alum sangat tepat digunakan untuk proses pengendapan partikel dengan ukuran besar. Sedangkan ekstrak jagung lebih sesuai untuk proses pengendapan partikel dengan ukuran yang lebih kecil.</w:t>
      </w:r>
    </w:p>
    <w:p w14:paraId="3404FF3B" w14:textId="77777777" w:rsidR="00DA299B" w:rsidRPr="00FB6806" w:rsidRDefault="00DA299B" w:rsidP="001D6375">
      <w:pPr>
        <w:pStyle w:val="ListParagraph"/>
        <w:spacing w:after="0" w:line="240" w:lineRule="auto"/>
        <w:ind w:left="0" w:firstLine="720"/>
        <w:jc w:val="both"/>
        <w:rPr>
          <w:rFonts w:ascii="Times New Roman" w:hAnsi="Times New Roman" w:cs="Times New Roman"/>
        </w:rPr>
      </w:pPr>
    </w:p>
    <w:p w14:paraId="3EC0479C" w14:textId="77777777" w:rsidR="00DA299B" w:rsidRPr="00FB6806" w:rsidRDefault="00DA299B" w:rsidP="001D6375">
      <w:pPr>
        <w:pStyle w:val="ListParagraph"/>
        <w:spacing w:after="0" w:line="240" w:lineRule="auto"/>
        <w:ind w:left="0"/>
        <w:jc w:val="both"/>
        <w:rPr>
          <w:rFonts w:ascii="Times New Roman" w:hAnsi="Times New Roman" w:cs="Times New Roman"/>
          <w:b/>
        </w:rPr>
      </w:pPr>
      <w:r w:rsidRPr="00FB6806">
        <w:rPr>
          <w:rFonts w:ascii="Times New Roman" w:hAnsi="Times New Roman" w:cs="Times New Roman"/>
          <w:b/>
        </w:rPr>
        <w:t>Morfologi Flok</w:t>
      </w:r>
    </w:p>
    <w:p w14:paraId="718808F4" w14:textId="77777777" w:rsidR="00814DB0" w:rsidRPr="00FB6806" w:rsidRDefault="00DA299B" w:rsidP="00204352">
      <w:pPr>
        <w:pStyle w:val="ListParagraph"/>
        <w:tabs>
          <w:tab w:val="left" w:pos="567"/>
        </w:tabs>
        <w:spacing w:after="0" w:line="240" w:lineRule="auto"/>
        <w:ind w:left="0"/>
        <w:jc w:val="both"/>
        <w:rPr>
          <w:rFonts w:ascii="Times New Roman" w:hAnsi="Times New Roman" w:cs="Times New Roman"/>
          <w:b/>
        </w:rPr>
      </w:pPr>
      <w:r w:rsidRPr="00FB6806">
        <w:rPr>
          <w:rFonts w:ascii="Times New Roman" w:hAnsi="Times New Roman" w:cs="Times New Roman"/>
        </w:rPr>
        <w:tab/>
        <w:t xml:space="preserve">Sebelum dan sesudah proses koagulasi dilakukan analisis SEM untuk mengetahui morfologi koagulan jagung dan flok yang terbentuk. Selain itu dilakukan pula uji EDX untuk mengetahui komposisi dalam koagulan dan flok. Hasil uji SEM-EDX dapat dilihat pada </w:t>
      </w:r>
      <w:r w:rsidRPr="00FB6806">
        <w:rPr>
          <w:rFonts w:ascii="Times New Roman" w:hAnsi="Times New Roman" w:cs="Times New Roman"/>
          <w:b/>
        </w:rPr>
        <w:t>Gambar 9.</w:t>
      </w:r>
    </w:p>
    <w:p w14:paraId="0ACC7E51" w14:textId="77777777" w:rsidR="00C03122" w:rsidRPr="00FB6806" w:rsidRDefault="00C03122" w:rsidP="001D6375">
      <w:pPr>
        <w:pStyle w:val="ListParagraph"/>
        <w:spacing w:after="0" w:line="240" w:lineRule="auto"/>
        <w:ind w:left="0"/>
        <w:jc w:val="both"/>
        <w:rPr>
          <w:rFonts w:ascii="Times New Roman" w:hAnsi="Times New Roman" w:cs="Times New Roman"/>
          <w:b/>
        </w:rPr>
      </w:pPr>
    </w:p>
    <w:p w14:paraId="62169EB3" w14:textId="77777777" w:rsidR="000E69B9" w:rsidRPr="00FB6806" w:rsidRDefault="000E69B9" w:rsidP="001D6375">
      <w:pPr>
        <w:pStyle w:val="ListParagraph"/>
        <w:spacing w:after="0" w:line="240" w:lineRule="auto"/>
        <w:ind w:left="0"/>
        <w:jc w:val="both"/>
        <w:rPr>
          <w:rFonts w:ascii="Times New Roman" w:hAnsi="Times New Roman" w:cs="Times New Roman"/>
          <w:b/>
        </w:rPr>
      </w:pPr>
      <w:r w:rsidRPr="00FB6806">
        <w:rPr>
          <w:rFonts w:ascii="Times New Roman" w:hAnsi="Times New Roman" w:cs="Times New Roman"/>
          <w:noProof/>
        </w:rPr>
        <w:drawing>
          <wp:inline distT="0" distB="0" distL="0" distR="0" wp14:anchorId="7B5113CA" wp14:editId="70711D39">
            <wp:extent cx="5276191" cy="2304762"/>
            <wp:effectExtent l="19050" t="0" r="659" b="0"/>
            <wp:docPr id="8"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stretch>
                      <a:fillRect/>
                    </a:stretch>
                  </pic:blipFill>
                  <pic:spPr>
                    <a:xfrm>
                      <a:off x="0" y="0"/>
                      <a:ext cx="5276191" cy="2304762"/>
                    </a:xfrm>
                    <a:prstGeom prst="rect">
                      <a:avLst/>
                    </a:prstGeom>
                  </pic:spPr>
                </pic:pic>
              </a:graphicData>
            </a:graphic>
          </wp:inline>
        </w:drawing>
      </w:r>
    </w:p>
    <w:p w14:paraId="18D3187D" w14:textId="77777777" w:rsidR="00C03122" w:rsidRPr="00FB6806" w:rsidRDefault="00C03122" w:rsidP="001D6375">
      <w:pPr>
        <w:pStyle w:val="ListParagraph"/>
        <w:spacing w:after="0" w:line="240" w:lineRule="auto"/>
        <w:ind w:left="0"/>
        <w:jc w:val="center"/>
        <w:rPr>
          <w:rFonts w:ascii="Times New Roman" w:hAnsi="Times New Roman" w:cs="Times New Roman"/>
        </w:rPr>
      </w:pPr>
      <w:r w:rsidRPr="00FB6806">
        <w:rPr>
          <w:rFonts w:ascii="Times New Roman" w:hAnsi="Times New Roman" w:cs="Times New Roman"/>
          <w:b/>
        </w:rPr>
        <w:t xml:space="preserve">Gambar 9. </w:t>
      </w:r>
      <w:r w:rsidRPr="00FB6806">
        <w:rPr>
          <w:rFonts w:ascii="Times New Roman" w:hAnsi="Times New Roman" w:cs="Times New Roman"/>
        </w:rPr>
        <w:t xml:space="preserve">Morfologi </w:t>
      </w:r>
      <w:r w:rsidR="00204352" w:rsidRPr="00FB6806">
        <w:rPr>
          <w:rFonts w:ascii="Times New Roman" w:hAnsi="Times New Roman" w:cs="Times New Roman"/>
        </w:rPr>
        <w:t>tepung jagung dan flok hasil koagulasi</w:t>
      </w:r>
      <w:r w:rsidR="001D6375" w:rsidRPr="00FB6806">
        <w:rPr>
          <w:rFonts w:ascii="Times New Roman" w:hAnsi="Times New Roman" w:cs="Times New Roman"/>
        </w:rPr>
        <w:t>.</w:t>
      </w:r>
    </w:p>
    <w:p w14:paraId="755F369E" w14:textId="77777777" w:rsidR="00204352" w:rsidRPr="00FB6806" w:rsidRDefault="00204352" w:rsidP="001D6375">
      <w:pPr>
        <w:pStyle w:val="ListParagraph"/>
        <w:spacing w:after="0" w:line="240" w:lineRule="auto"/>
        <w:ind w:left="0"/>
        <w:jc w:val="center"/>
        <w:rPr>
          <w:rFonts w:ascii="Times New Roman" w:hAnsi="Times New Roman" w:cs="Times New Roman"/>
          <w:b/>
        </w:rPr>
      </w:pPr>
    </w:p>
    <w:p w14:paraId="60BF48FA" w14:textId="77777777" w:rsidR="000E69B9" w:rsidRPr="00FB6806" w:rsidRDefault="00C03122" w:rsidP="00204352">
      <w:pPr>
        <w:spacing w:after="0" w:line="240" w:lineRule="auto"/>
        <w:ind w:firstLine="567"/>
        <w:jc w:val="both"/>
        <w:rPr>
          <w:rFonts w:ascii="Times New Roman" w:hAnsi="Times New Roman" w:cs="Times New Roman"/>
          <w:b/>
        </w:rPr>
      </w:pPr>
      <w:r w:rsidRPr="00FB6806">
        <w:rPr>
          <w:rFonts w:ascii="Times New Roman" w:hAnsi="Times New Roman" w:cs="Times New Roman"/>
        </w:rPr>
        <w:t>Sebelum proses koagulasi, bentuk morfologi tepung jagung cenderung seperti bola dengan ukuran berkisar antara 8,082 – 12,255 μm. Bentuk ini mengalami perubahan setelah proses koagulasi. Flok yang terbentuk mempunyai tekstur yang lebih kasar</w:t>
      </w:r>
      <w:r w:rsidR="00FE0AF6" w:rsidRPr="00FB6806">
        <w:rPr>
          <w:rFonts w:ascii="Times New Roman" w:hAnsi="Times New Roman" w:cs="Times New Roman"/>
        </w:rPr>
        <w:t>, tidak beraturan</w:t>
      </w:r>
      <w:r w:rsidRPr="00FB6806">
        <w:rPr>
          <w:rFonts w:ascii="Times New Roman" w:hAnsi="Times New Roman" w:cs="Times New Roman"/>
        </w:rPr>
        <w:t xml:space="preserve"> dan ukuran yang lebih besar yaitu 14,361 – 25,126 μm. Perubahan ini terjadi karena partikel koloid dalam limbah, dalam hal ini aluminium dan silika</w:t>
      </w:r>
      <w:r w:rsidR="00FE0AF6" w:rsidRPr="00FB6806">
        <w:rPr>
          <w:rFonts w:ascii="Times New Roman" w:hAnsi="Times New Roman" w:cs="Times New Roman"/>
        </w:rPr>
        <w:t xml:space="preserve"> sebagai komponen utama kaolin, terjebak dalam tepung jagung dan membentuk flok. Komposisi tepung jagung dan koloid  yang terjebak dalam flok dapat dilihat pada </w:t>
      </w:r>
      <w:r w:rsidR="00FE0AF6" w:rsidRPr="00FB6806">
        <w:rPr>
          <w:rFonts w:ascii="Times New Roman" w:hAnsi="Times New Roman" w:cs="Times New Roman"/>
          <w:b/>
        </w:rPr>
        <w:t>Tabel 2.</w:t>
      </w:r>
    </w:p>
    <w:p w14:paraId="255F8925" w14:textId="77777777" w:rsidR="00FE0AF6" w:rsidRPr="00FB6806" w:rsidRDefault="00FE0AF6" w:rsidP="001D6375">
      <w:pPr>
        <w:spacing w:after="0" w:line="240" w:lineRule="auto"/>
        <w:ind w:firstLine="720"/>
        <w:jc w:val="both"/>
        <w:rPr>
          <w:rFonts w:ascii="Times New Roman" w:hAnsi="Times New Roman" w:cs="Times New Roman"/>
          <w:b/>
        </w:rPr>
      </w:pPr>
    </w:p>
    <w:p w14:paraId="5D1D209D" w14:textId="77777777" w:rsidR="00FE0AF6" w:rsidRPr="00FB6806" w:rsidRDefault="00FE0AF6" w:rsidP="001D6375">
      <w:pPr>
        <w:spacing w:after="0" w:line="240" w:lineRule="auto"/>
        <w:jc w:val="center"/>
        <w:rPr>
          <w:rFonts w:ascii="Times New Roman" w:hAnsi="Times New Roman" w:cs="Times New Roman"/>
        </w:rPr>
      </w:pPr>
      <w:r w:rsidRPr="00FB6806">
        <w:rPr>
          <w:rFonts w:ascii="Times New Roman" w:hAnsi="Times New Roman" w:cs="Times New Roman"/>
          <w:b/>
        </w:rPr>
        <w:t xml:space="preserve">Tabel 2. </w:t>
      </w:r>
      <w:r w:rsidRPr="00FB6806">
        <w:rPr>
          <w:rFonts w:ascii="Times New Roman" w:hAnsi="Times New Roman" w:cs="Times New Roman"/>
        </w:rPr>
        <w:t xml:space="preserve">Komposisi </w:t>
      </w:r>
      <w:r w:rsidR="00204352" w:rsidRPr="00FB6806">
        <w:rPr>
          <w:rFonts w:ascii="Times New Roman" w:hAnsi="Times New Roman" w:cs="Times New Roman"/>
        </w:rPr>
        <w:t>tepung jagung dan flok</w:t>
      </w:r>
      <w:r w:rsidR="001D6375" w:rsidRPr="00FB6806">
        <w:rPr>
          <w:rFonts w:ascii="Times New Roman" w:hAnsi="Times New Roman" w:cs="Times New Roman"/>
        </w:rPr>
        <w:t>.</w:t>
      </w:r>
    </w:p>
    <w:p w14:paraId="41790E83" w14:textId="77777777" w:rsidR="001D6375" w:rsidRPr="00FB6806" w:rsidRDefault="001D6375" w:rsidP="001D6375">
      <w:pPr>
        <w:spacing w:after="0" w:line="240" w:lineRule="auto"/>
        <w:jc w:val="center"/>
        <w:rPr>
          <w:rFonts w:ascii="Times New Roman" w:hAnsi="Times New Roman" w:cs="Times New Roman"/>
        </w:rPr>
      </w:pPr>
    </w:p>
    <w:tbl>
      <w:tblPr>
        <w:tblStyle w:val="TableGrid"/>
        <w:tblW w:w="0" w:type="auto"/>
        <w:tblInd w:w="959" w:type="dxa"/>
        <w:tblBorders>
          <w:left w:val="none" w:sz="0" w:space="0" w:color="auto"/>
          <w:right w:val="none" w:sz="0" w:space="0" w:color="auto"/>
          <w:insideV w:val="none" w:sz="0" w:space="0" w:color="auto"/>
        </w:tblBorders>
        <w:tblLook w:val="04A0" w:firstRow="1" w:lastRow="0" w:firstColumn="1" w:lastColumn="0" w:noHBand="0" w:noVBand="1"/>
      </w:tblPr>
      <w:tblGrid>
        <w:gridCol w:w="1947"/>
        <w:gridCol w:w="2447"/>
        <w:gridCol w:w="2268"/>
      </w:tblGrid>
      <w:tr w:rsidR="00FE0AF6" w:rsidRPr="00FB6806" w14:paraId="05D142BC" w14:textId="77777777" w:rsidTr="00542605">
        <w:tc>
          <w:tcPr>
            <w:tcW w:w="1947" w:type="dxa"/>
            <w:tcBorders>
              <w:bottom w:val="single" w:sz="4" w:space="0" w:color="auto"/>
            </w:tcBorders>
          </w:tcPr>
          <w:p w14:paraId="5C2E8B82" w14:textId="77777777" w:rsidR="00FE0AF6" w:rsidRPr="00FB6806" w:rsidRDefault="00FE0AF6" w:rsidP="001D6375">
            <w:pPr>
              <w:jc w:val="center"/>
              <w:rPr>
                <w:rFonts w:ascii="Times New Roman" w:hAnsi="Times New Roman" w:cs="Times New Roman"/>
              </w:rPr>
            </w:pPr>
            <w:r w:rsidRPr="00FB6806">
              <w:rPr>
                <w:rFonts w:ascii="Times New Roman" w:hAnsi="Times New Roman" w:cs="Times New Roman"/>
              </w:rPr>
              <w:t>Senyawa</w:t>
            </w:r>
          </w:p>
        </w:tc>
        <w:tc>
          <w:tcPr>
            <w:tcW w:w="2447" w:type="dxa"/>
            <w:tcBorders>
              <w:bottom w:val="single" w:sz="4" w:space="0" w:color="auto"/>
            </w:tcBorders>
          </w:tcPr>
          <w:p w14:paraId="00AAE4DB" w14:textId="77777777" w:rsidR="00FE0AF6" w:rsidRPr="00FB6806" w:rsidRDefault="00542605" w:rsidP="001D6375">
            <w:pPr>
              <w:jc w:val="center"/>
              <w:rPr>
                <w:rFonts w:ascii="Times New Roman" w:hAnsi="Times New Roman" w:cs="Times New Roman"/>
              </w:rPr>
            </w:pPr>
            <w:r w:rsidRPr="00FB6806">
              <w:rPr>
                <w:rFonts w:ascii="Times New Roman" w:hAnsi="Times New Roman" w:cs="Times New Roman"/>
              </w:rPr>
              <w:t>Tepung jagung (%)</w:t>
            </w:r>
          </w:p>
        </w:tc>
        <w:tc>
          <w:tcPr>
            <w:tcW w:w="2268" w:type="dxa"/>
            <w:tcBorders>
              <w:bottom w:val="single" w:sz="4" w:space="0" w:color="auto"/>
            </w:tcBorders>
          </w:tcPr>
          <w:p w14:paraId="371A44E1" w14:textId="77777777" w:rsidR="00FE0AF6" w:rsidRPr="00FB6806" w:rsidRDefault="00542605" w:rsidP="001D6375">
            <w:pPr>
              <w:jc w:val="center"/>
              <w:rPr>
                <w:rFonts w:ascii="Times New Roman" w:hAnsi="Times New Roman" w:cs="Times New Roman"/>
              </w:rPr>
            </w:pPr>
            <w:r w:rsidRPr="00FB6806">
              <w:rPr>
                <w:rFonts w:ascii="Times New Roman" w:hAnsi="Times New Roman" w:cs="Times New Roman"/>
              </w:rPr>
              <w:t>Flok (%)</w:t>
            </w:r>
          </w:p>
        </w:tc>
      </w:tr>
      <w:tr w:rsidR="00FE0AF6" w:rsidRPr="00FB6806" w14:paraId="6C689F86" w14:textId="77777777" w:rsidTr="00542605">
        <w:tc>
          <w:tcPr>
            <w:tcW w:w="1947" w:type="dxa"/>
            <w:tcBorders>
              <w:bottom w:val="nil"/>
            </w:tcBorders>
          </w:tcPr>
          <w:p w14:paraId="47F9E0D1" w14:textId="77777777" w:rsidR="00FE0AF6" w:rsidRPr="00FB6806" w:rsidRDefault="00542605" w:rsidP="001D6375">
            <w:pPr>
              <w:jc w:val="center"/>
              <w:rPr>
                <w:rFonts w:ascii="Times New Roman" w:hAnsi="Times New Roman" w:cs="Times New Roman"/>
              </w:rPr>
            </w:pPr>
            <w:r w:rsidRPr="00FB6806">
              <w:rPr>
                <w:rFonts w:ascii="Times New Roman" w:hAnsi="Times New Roman" w:cs="Times New Roman"/>
              </w:rPr>
              <w:t>C</w:t>
            </w:r>
          </w:p>
        </w:tc>
        <w:tc>
          <w:tcPr>
            <w:tcW w:w="2447" w:type="dxa"/>
            <w:tcBorders>
              <w:bottom w:val="nil"/>
            </w:tcBorders>
          </w:tcPr>
          <w:p w14:paraId="58328672" w14:textId="77777777" w:rsidR="00FE0AF6" w:rsidRPr="00FB6806" w:rsidRDefault="00542605" w:rsidP="001D6375">
            <w:pPr>
              <w:jc w:val="center"/>
              <w:rPr>
                <w:rFonts w:ascii="Times New Roman" w:hAnsi="Times New Roman" w:cs="Times New Roman"/>
              </w:rPr>
            </w:pPr>
            <w:r w:rsidRPr="00FB6806">
              <w:rPr>
                <w:rFonts w:ascii="Times New Roman" w:hAnsi="Times New Roman" w:cs="Times New Roman"/>
              </w:rPr>
              <w:t>55,18</w:t>
            </w:r>
          </w:p>
        </w:tc>
        <w:tc>
          <w:tcPr>
            <w:tcW w:w="2268" w:type="dxa"/>
            <w:tcBorders>
              <w:bottom w:val="nil"/>
            </w:tcBorders>
          </w:tcPr>
          <w:p w14:paraId="255C990F" w14:textId="77777777" w:rsidR="00FE0AF6" w:rsidRPr="00FB6806" w:rsidRDefault="00542605" w:rsidP="001D6375">
            <w:pPr>
              <w:jc w:val="center"/>
              <w:rPr>
                <w:rFonts w:ascii="Times New Roman" w:hAnsi="Times New Roman" w:cs="Times New Roman"/>
              </w:rPr>
            </w:pPr>
            <w:r w:rsidRPr="00FB6806">
              <w:rPr>
                <w:rFonts w:ascii="Times New Roman" w:hAnsi="Times New Roman" w:cs="Times New Roman"/>
              </w:rPr>
              <w:t>4,54</w:t>
            </w:r>
          </w:p>
        </w:tc>
      </w:tr>
      <w:tr w:rsidR="00FE0AF6" w:rsidRPr="00FB6806" w14:paraId="72AB0D4F" w14:textId="77777777" w:rsidTr="00542605">
        <w:tc>
          <w:tcPr>
            <w:tcW w:w="1947" w:type="dxa"/>
            <w:tcBorders>
              <w:top w:val="nil"/>
              <w:bottom w:val="nil"/>
            </w:tcBorders>
          </w:tcPr>
          <w:p w14:paraId="04BCD809" w14:textId="77777777" w:rsidR="00FE0AF6" w:rsidRPr="00FB6806" w:rsidRDefault="00542605" w:rsidP="001D6375">
            <w:pPr>
              <w:jc w:val="center"/>
              <w:rPr>
                <w:rFonts w:ascii="Times New Roman" w:hAnsi="Times New Roman" w:cs="Times New Roman"/>
              </w:rPr>
            </w:pPr>
            <w:r w:rsidRPr="00FB6806">
              <w:rPr>
                <w:rFonts w:ascii="Times New Roman" w:hAnsi="Times New Roman" w:cs="Times New Roman"/>
              </w:rPr>
              <w:t>O</w:t>
            </w:r>
          </w:p>
        </w:tc>
        <w:tc>
          <w:tcPr>
            <w:tcW w:w="2447" w:type="dxa"/>
            <w:tcBorders>
              <w:top w:val="nil"/>
              <w:bottom w:val="nil"/>
            </w:tcBorders>
          </w:tcPr>
          <w:p w14:paraId="5BB88A97" w14:textId="77777777" w:rsidR="00FE0AF6" w:rsidRPr="00FB6806" w:rsidRDefault="00542605" w:rsidP="001D6375">
            <w:pPr>
              <w:jc w:val="center"/>
              <w:rPr>
                <w:rFonts w:ascii="Times New Roman" w:hAnsi="Times New Roman" w:cs="Times New Roman"/>
              </w:rPr>
            </w:pPr>
            <w:r w:rsidRPr="00FB6806">
              <w:rPr>
                <w:rFonts w:ascii="Times New Roman" w:hAnsi="Times New Roman" w:cs="Times New Roman"/>
              </w:rPr>
              <w:t>44,82</w:t>
            </w:r>
          </w:p>
        </w:tc>
        <w:tc>
          <w:tcPr>
            <w:tcW w:w="2268" w:type="dxa"/>
            <w:tcBorders>
              <w:top w:val="nil"/>
              <w:bottom w:val="nil"/>
            </w:tcBorders>
          </w:tcPr>
          <w:p w14:paraId="51A99AF8" w14:textId="77777777" w:rsidR="00FE0AF6" w:rsidRPr="00FB6806" w:rsidRDefault="00542605" w:rsidP="001D6375">
            <w:pPr>
              <w:jc w:val="center"/>
              <w:rPr>
                <w:rFonts w:ascii="Times New Roman" w:hAnsi="Times New Roman" w:cs="Times New Roman"/>
              </w:rPr>
            </w:pPr>
            <w:r w:rsidRPr="00FB6806">
              <w:rPr>
                <w:rFonts w:ascii="Times New Roman" w:hAnsi="Times New Roman" w:cs="Times New Roman"/>
              </w:rPr>
              <w:t>49,46</w:t>
            </w:r>
          </w:p>
        </w:tc>
      </w:tr>
      <w:tr w:rsidR="00FE0AF6" w:rsidRPr="00FB6806" w14:paraId="14CD8EBB" w14:textId="77777777" w:rsidTr="00542605">
        <w:tc>
          <w:tcPr>
            <w:tcW w:w="1947" w:type="dxa"/>
            <w:tcBorders>
              <w:top w:val="nil"/>
              <w:bottom w:val="nil"/>
            </w:tcBorders>
          </w:tcPr>
          <w:p w14:paraId="272A7B26" w14:textId="77777777" w:rsidR="00FE0AF6" w:rsidRPr="00FB6806" w:rsidRDefault="00542605" w:rsidP="001D6375">
            <w:pPr>
              <w:jc w:val="center"/>
              <w:rPr>
                <w:rFonts w:ascii="Times New Roman" w:hAnsi="Times New Roman" w:cs="Times New Roman"/>
              </w:rPr>
            </w:pPr>
            <w:r w:rsidRPr="00FB6806">
              <w:rPr>
                <w:rFonts w:ascii="Times New Roman" w:hAnsi="Times New Roman" w:cs="Times New Roman"/>
              </w:rPr>
              <w:t>Al</w:t>
            </w:r>
          </w:p>
        </w:tc>
        <w:tc>
          <w:tcPr>
            <w:tcW w:w="2447" w:type="dxa"/>
            <w:tcBorders>
              <w:top w:val="nil"/>
              <w:bottom w:val="nil"/>
            </w:tcBorders>
          </w:tcPr>
          <w:p w14:paraId="23C32691" w14:textId="77777777" w:rsidR="00FE0AF6" w:rsidRPr="00FB6806" w:rsidRDefault="00FE0AF6" w:rsidP="001D6375">
            <w:pPr>
              <w:jc w:val="center"/>
              <w:rPr>
                <w:rFonts w:ascii="Times New Roman" w:hAnsi="Times New Roman" w:cs="Times New Roman"/>
              </w:rPr>
            </w:pPr>
          </w:p>
        </w:tc>
        <w:tc>
          <w:tcPr>
            <w:tcW w:w="2268" w:type="dxa"/>
            <w:tcBorders>
              <w:top w:val="nil"/>
              <w:bottom w:val="nil"/>
            </w:tcBorders>
          </w:tcPr>
          <w:p w14:paraId="10AB4047" w14:textId="77777777" w:rsidR="00FE0AF6" w:rsidRPr="00FB6806" w:rsidRDefault="00542605" w:rsidP="001D6375">
            <w:pPr>
              <w:jc w:val="center"/>
              <w:rPr>
                <w:rFonts w:ascii="Times New Roman" w:hAnsi="Times New Roman" w:cs="Times New Roman"/>
              </w:rPr>
            </w:pPr>
            <w:r w:rsidRPr="00FB6806">
              <w:rPr>
                <w:rFonts w:ascii="Times New Roman" w:hAnsi="Times New Roman" w:cs="Times New Roman"/>
              </w:rPr>
              <w:t>14,46</w:t>
            </w:r>
          </w:p>
        </w:tc>
      </w:tr>
      <w:tr w:rsidR="00FE0AF6" w:rsidRPr="00FB6806" w14:paraId="6389A8F6" w14:textId="77777777" w:rsidTr="00542605">
        <w:tc>
          <w:tcPr>
            <w:tcW w:w="1947" w:type="dxa"/>
            <w:tcBorders>
              <w:top w:val="nil"/>
            </w:tcBorders>
          </w:tcPr>
          <w:p w14:paraId="2CE9527C" w14:textId="77777777" w:rsidR="00FE0AF6" w:rsidRPr="00FB6806" w:rsidRDefault="00542605" w:rsidP="001D6375">
            <w:pPr>
              <w:jc w:val="center"/>
              <w:rPr>
                <w:rFonts w:ascii="Times New Roman" w:hAnsi="Times New Roman" w:cs="Times New Roman"/>
              </w:rPr>
            </w:pPr>
            <w:r w:rsidRPr="00FB6806">
              <w:rPr>
                <w:rFonts w:ascii="Times New Roman" w:hAnsi="Times New Roman" w:cs="Times New Roman"/>
              </w:rPr>
              <w:t>Si</w:t>
            </w:r>
          </w:p>
        </w:tc>
        <w:tc>
          <w:tcPr>
            <w:tcW w:w="2447" w:type="dxa"/>
            <w:tcBorders>
              <w:top w:val="nil"/>
            </w:tcBorders>
          </w:tcPr>
          <w:p w14:paraId="0E0E1B84" w14:textId="77777777" w:rsidR="00FE0AF6" w:rsidRPr="00FB6806" w:rsidRDefault="00FE0AF6" w:rsidP="001D6375">
            <w:pPr>
              <w:jc w:val="center"/>
              <w:rPr>
                <w:rFonts w:ascii="Times New Roman" w:hAnsi="Times New Roman" w:cs="Times New Roman"/>
              </w:rPr>
            </w:pPr>
          </w:p>
        </w:tc>
        <w:tc>
          <w:tcPr>
            <w:tcW w:w="2268" w:type="dxa"/>
            <w:tcBorders>
              <w:top w:val="nil"/>
            </w:tcBorders>
          </w:tcPr>
          <w:p w14:paraId="4E4260D5" w14:textId="77777777" w:rsidR="00FE0AF6" w:rsidRPr="00FB6806" w:rsidRDefault="00542605" w:rsidP="001D6375">
            <w:pPr>
              <w:jc w:val="center"/>
              <w:rPr>
                <w:rFonts w:ascii="Times New Roman" w:hAnsi="Times New Roman" w:cs="Times New Roman"/>
              </w:rPr>
            </w:pPr>
            <w:r w:rsidRPr="00FB6806">
              <w:rPr>
                <w:rFonts w:ascii="Times New Roman" w:hAnsi="Times New Roman" w:cs="Times New Roman"/>
              </w:rPr>
              <w:t>31,52</w:t>
            </w:r>
          </w:p>
        </w:tc>
      </w:tr>
    </w:tbl>
    <w:p w14:paraId="3323E08D" w14:textId="77777777" w:rsidR="00FE0AF6" w:rsidRPr="00FB6806" w:rsidRDefault="00FE0AF6" w:rsidP="001D6375">
      <w:pPr>
        <w:spacing w:after="0" w:line="240" w:lineRule="auto"/>
        <w:jc w:val="both"/>
        <w:rPr>
          <w:rFonts w:ascii="Times New Roman" w:hAnsi="Times New Roman" w:cs="Times New Roman"/>
        </w:rPr>
      </w:pPr>
    </w:p>
    <w:p w14:paraId="026A4C61" w14:textId="77777777" w:rsidR="00FE0AF6" w:rsidRPr="00FB6806" w:rsidRDefault="00542605" w:rsidP="00204352">
      <w:pPr>
        <w:spacing w:after="0" w:line="240" w:lineRule="auto"/>
        <w:ind w:firstLine="567"/>
        <w:jc w:val="both"/>
        <w:rPr>
          <w:rFonts w:ascii="Times New Roman" w:hAnsi="Times New Roman" w:cs="Times New Roman"/>
        </w:rPr>
      </w:pPr>
      <w:r w:rsidRPr="00FB6806">
        <w:rPr>
          <w:rFonts w:ascii="Times New Roman" w:hAnsi="Times New Roman" w:cs="Times New Roman"/>
        </w:rPr>
        <w:t xml:space="preserve">Berdasarkan </w:t>
      </w:r>
      <w:r w:rsidRPr="00FB6806">
        <w:rPr>
          <w:rFonts w:ascii="Times New Roman" w:hAnsi="Times New Roman" w:cs="Times New Roman"/>
          <w:b/>
        </w:rPr>
        <w:t>Tabel 2</w:t>
      </w:r>
      <w:r w:rsidRPr="00FB6806">
        <w:rPr>
          <w:rFonts w:ascii="Times New Roman" w:hAnsi="Times New Roman" w:cs="Times New Roman"/>
        </w:rPr>
        <w:t xml:space="preserve"> dapat dilihat bahwa komposisi utama dalam tepung jagung adalah karbon dan oksigen. Komposisi utama dalam flok didominasi oleh silika dan aluminium dari kaolin. Hal ini menjelaskan bahwa silika dan aluminium dalam koloid telah terjebak dalam koagulan sehingga membentuk flok.</w:t>
      </w:r>
    </w:p>
    <w:p w14:paraId="4300DFD5" w14:textId="77777777" w:rsidR="003F0EC7" w:rsidRPr="00FB6806" w:rsidRDefault="00EA5A93" w:rsidP="001D6375">
      <w:pPr>
        <w:pStyle w:val="ListParagraph"/>
        <w:spacing w:after="0" w:line="240" w:lineRule="auto"/>
        <w:ind w:left="0"/>
        <w:jc w:val="both"/>
        <w:rPr>
          <w:rFonts w:ascii="Times New Roman" w:hAnsi="Times New Roman" w:cs="Times New Roman"/>
        </w:rPr>
      </w:pPr>
      <w:r w:rsidRPr="00FB6806">
        <w:rPr>
          <w:rFonts w:ascii="Times New Roman" w:hAnsi="Times New Roman" w:cs="Times New Roman"/>
        </w:rPr>
        <w:tab/>
      </w:r>
    </w:p>
    <w:p w14:paraId="1397C9DF" w14:textId="77777777" w:rsidR="00596AF6" w:rsidRPr="00FB6806" w:rsidRDefault="00596AF6" w:rsidP="001D6375">
      <w:pPr>
        <w:spacing w:after="0" w:line="240" w:lineRule="auto"/>
        <w:jc w:val="both"/>
        <w:outlineLvl w:val="0"/>
        <w:rPr>
          <w:rFonts w:ascii="Times New Roman" w:hAnsi="Times New Roman" w:cs="Times New Roman"/>
          <w:b/>
        </w:rPr>
      </w:pPr>
      <w:r w:rsidRPr="00FB6806">
        <w:rPr>
          <w:rFonts w:ascii="Times New Roman" w:hAnsi="Times New Roman" w:cs="Times New Roman"/>
          <w:b/>
        </w:rPr>
        <w:t>KESIMPULAN</w:t>
      </w:r>
    </w:p>
    <w:p w14:paraId="4128322C" w14:textId="77777777" w:rsidR="005B3978" w:rsidRPr="00FB6806" w:rsidRDefault="004469A0" w:rsidP="00204352">
      <w:pPr>
        <w:tabs>
          <w:tab w:val="left" w:pos="567"/>
        </w:tabs>
        <w:spacing w:after="0" w:line="240" w:lineRule="auto"/>
        <w:jc w:val="both"/>
        <w:rPr>
          <w:rFonts w:ascii="Times New Roman" w:hAnsi="Times New Roman" w:cs="Times New Roman"/>
        </w:rPr>
      </w:pPr>
      <w:r w:rsidRPr="00FB6806">
        <w:rPr>
          <w:rFonts w:ascii="Times New Roman" w:hAnsi="Times New Roman" w:cs="Times New Roman"/>
        </w:rPr>
        <w:tab/>
      </w:r>
      <w:r w:rsidR="007E52A4" w:rsidRPr="00FB6806">
        <w:rPr>
          <w:rFonts w:ascii="Times New Roman" w:hAnsi="Times New Roman" w:cs="Times New Roman"/>
        </w:rPr>
        <w:t>Jagung</w:t>
      </w:r>
      <w:r w:rsidR="00FB6D17" w:rsidRPr="00FB6806">
        <w:rPr>
          <w:rFonts w:ascii="Times New Roman" w:hAnsi="Times New Roman" w:cs="Times New Roman"/>
        </w:rPr>
        <w:t xml:space="preserve"> dapat digunakan sebagai </w:t>
      </w:r>
      <w:r w:rsidR="00185699" w:rsidRPr="00FB6806">
        <w:rPr>
          <w:rFonts w:ascii="Times New Roman" w:hAnsi="Times New Roman" w:cs="Times New Roman"/>
        </w:rPr>
        <w:t>koagulan alami.</w:t>
      </w:r>
      <w:r w:rsidR="005B3978" w:rsidRPr="00FB6806">
        <w:rPr>
          <w:rFonts w:ascii="Times New Roman" w:hAnsi="Times New Roman" w:cs="Times New Roman"/>
        </w:rPr>
        <w:t xml:space="preserve"> Hal ini didasarkan pada sifatnya yang polielektrolit. Gugus yang berperan pada proses koagulasi adalah gugus karboksil, hidroksil dan amida. </w:t>
      </w:r>
      <w:r w:rsidR="00BB150C" w:rsidRPr="00FB6806">
        <w:rPr>
          <w:rFonts w:ascii="Times New Roman" w:hAnsi="Times New Roman" w:cs="Times New Roman"/>
        </w:rPr>
        <w:t xml:space="preserve">Larutan elektrolit ini bermuatan negatif. </w:t>
      </w:r>
    </w:p>
    <w:p w14:paraId="3E19AABC" w14:textId="77777777" w:rsidR="004469A0" w:rsidRPr="00FB6806" w:rsidRDefault="00BB150C" w:rsidP="00204352">
      <w:pPr>
        <w:tabs>
          <w:tab w:val="left" w:pos="567"/>
        </w:tabs>
        <w:spacing w:after="0" w:line="240" w:lineRule="auto"/>
        <w:jc w:val="both"/>
        <w:rPr>
          <w:rFonts w:ascii="Times New Roman" w:hAnsi="Times New Roman" w:cs="Times New Roman"/>
        </w:rPr>
      </w:pPr>
      <w:r w:rsidRPr="00FB6806">
        <w:rPr>
          <w:rFonts w:ascii="Times New Roman" w:hAnsi="Times New Roman" w:cs="Times New Roman"/>
        </w:rPr>
        <w:tab/>
      </w:r>
      <w:r w:rsidR="00FB6D17" w:rsidRPr="00FB6806">
        <w:rPr>
          <w:rFonts w:ascii="Times New Roman" w:hAnsi="Times New Roman" w:cs="Times New Roman"/>
        </w:rPr>
        <w:t>Hasil koagulasi</w:t>
      </w:r>
      <w:r w:rsidR="00251A4B" w:rsidRPr="00FB6806">
        <w:rPr>
          <w:rFonts w:ascii="Times New Roman" w:hAnsi="Times New Roman" w:cs="Times New Roman"/>
        </w:rPr>
        <w:t xml:space="preserve"> memberikan efisiensi penurunan kekeruhan yang cukup signifikan. </w:t>
      </w:r>
      <w:r w:rsidR="003F0EC7" w:rsidRPr="00FB6806">
        <w:rPr>
          <w:rFonts w:ascii="Times New Roman" w:hAnsi="Times New Roman" w:cs="Times New Roman"/>
        </w:rPr>
        <w:t>Jagung ionik</w:t>
      </w:r>
      <w:r w:rsidR="00251A4B" w:rsidRPr="00FB6806">
        <w:rPr>
          <w:rFonts w:ascii="Times New Roman" w:hAnsi="Times New Roman" w:cs="Times New Roman"/>
        </w:rPr>
        <w:t xml:space="preserve"> memberikan hasil penurunan kekeruhan yang </w:t>
      </w:r>
      <w:r w:rsidRPr="00FB6806">
        <w:rPr>
          <w:rFonts w:ascii="Times New Roman" w:hAnsi="Times New Roman" w:cs="Times New Roman"/>
        </w:rPr>
        <w:t xml:space="preserve">sedikit </w:t>
      </w:r>
      <w:r w:rsidR="00251A4B" w:rsidRPr="00FB6806">
        <w:rPr>
          <w:rFonts w:ascii="Times New Roman" w:hAnsi="Times New Roman" w:cs="Times New Roman"/>
        </w:rPr>
        <w:t xml:space="preserve">lebih baik jika dibandingkan dengan </w:t>
      </w:r>
      <w:r w:rsidR="003F0EC7" w:rsidRPr="00FB6806">
        <w:rPr>
          <w:rFonts w:ascii="Times New Roman" w:hAnsi="Times New Roman" w:cs="Times New Roman"/>
        </w:rPr>
        <w:t xml:space="preserve">ekstrak </w:t>
      </w:r>
      <w:r w:rsidR="007E52A4" w:rsidRPr="00FB6806">
        <w:rPr>
          <w:rFonts w:ascii="Times New Roman" w:hAnsi="Times New Roman" w:cs="Times New Roman"/>
        </w:rPr>
        <w:t>jagung</w:t>
      </w:r>
      <w:r w:rsidR="00251A4B" w:rsidRPr="00FB6806">
        <w:rPr>
          <w:rFonts w:ascii="Times New Roman" w:hAnsi="Times New Roman" w:cs="Times New Roman"/>
        </w:rPr>
        <w:t xml:space="preserve">. </w:t>
      </w:r>
      <w:r w:rsidRPr="00FB6806">
        <w:rPr>
          <w:rFonts w:ascii="Times New Roman" w:hAnsi="Times New Roman" w:cs="Times New Roman"/>
        </w:rPr>
        <w:t xml:space="preserve"> Hal ini disebabakan karena </w:t>
      </w:r>
      <w:r w:rsidR="007E52A4" w:rsidRPr="00FB6806">
        <w:rPr>
          <w:rFonts w:ascii="Times New Roman" w:hAnsi="Times New Roman" w:cs="Times New Roman"/>
        </w:rPr>
        <w:t>jagung</w:t>
      </w:r>
      <w:r w:rsidRPr="00FB6806">
        <w:rPr>
          <w:rFonts w:ascii="Times New Roman" w:hAnsi="Times New Roman" w:cs="Times New Roman"/>
        </w:rPr>
        <w:t xml:space="preserve"> </w:t>
      </w:r>
      <w:r w:rsidR="003F0EC7" w:rsidRPr="00FB6806">
        <w:rPr>
          <w:rFonts w:ascii="Times New Roman" w:hAnsi="Times New Roman" w:cs="Times New Roman"/>
        </w:rPr>
        <w:t xml:space="preserve">ionik </w:t>
      </w:r>
      <w:r w:rsidRPr="00FB6806">
        <w:rPr>
          <w:rFonts w:ascii="Times New Roman" w:hAnsi="Times New Roman" w:cs="Times New Roman"/>
        </w:rPr>
        <w:t xml:space="preserve">mempunyai muatan yang lebih negatif dibandingkan dengan </w:t>
      </w:r>
      <w:r w:rsidR="003F0EC7" w:rsidRPr="00FB6806">
        <w:rPr>
          <w:rFonts w:ascii="Times New Roman" w:hAnsi="Times New Roman" w:cs="Times New Roman"/>
        </w:rPr>
        <w:t xml:space="preserve">ekstrak </w:t>
      </w:r>
      <w:r w:rsidR="007E52A4" w:rsidRPr="00FB6806">
        <w:rPr>
          <w:rFonts w:ascii="Times New Roman" w:hAnsi="Times New Roman" w:cs="Times New Roman"/>
        </w:rPr>
        <w:t>jagung</w:t>
      </w:r>
      <w:r w:rsidRPr="00FB6806">
        <w:rPr>
          <w:rFonts w:ascii="Times New Roman" w:hAnsi="Times New Roman" w:cs="Times New Roman"/>
        </w:rPr>
        <w:t xml:space="preserve">. </w:t>
      </w:r>
      <w:r w:rsidR="00251A4B" w:rsidRPr="00FB6806">
        <w:rPr>
          <w:rFonts w:ascii="Times New Roman" w:hAnsi="Times New Roman" w:cs="Times New Roman"/>
        </w:rPr>
        <w:t>Proses koagulasi berjalan dengan efisien pada pH 5 karena pada titik tersebut diperoleh titik isoelektrik.</w:t>
      </w:r>
      <w:r w:rsidRPr="00FB6806">
        <w:rPr>
          <w:rFonts w:ascii="Times New Roman" w:hAnsi="Times New Roman" w:cs="Times New Roman"/>
        </w:rPr>
        <w:t xml:space="preserve"> Kekeruhan awal yang tinggi akan memberikan efisiensi penurunan kekeruhan yang lebih besar daripada kekeruhan awal yang rendah. </w:t>
      </w:r>
      <w:r w:rsidR="003F0EC7" w:rsidRPr="00FB6806">
        <w:rPr>
          <w:rFonts w:ascii="Times New Roman" w:hAnsi="Times New Roman" w:cs="Times New Roman"/>
        </w:rPr>
        <w:t>Kecep</w:t>
      </w:r>
      <w:r w:rsidR="00772D70" w:rsidRPr="00FB6806">
        <w:rPr>
          <w:rFonts w:ascii="Times New Roman" w:hAnsi="Times New Roman" w:cs="Times New Roman"/>
        </w:rPr>
        <w:t>a</w:t>
      </w:r>
      <w:r w:rsidR="003F0EC7" w:rsidRPr="00FB6806">
        <w:rPr>
          <w:rFonts w:ascii="Times New Roman" w:hAnsi="Times New Roman" w:cs="Times New Roman"/>
        </w:rPr>
        <w:t xml:space="preserve">tan pengendapan kaolin dengan menggunakan alum dan ekstrak jagung akan sama </w:t>
      </w:r>
      <w:r w:rsidR="00772D70" w:rsidRPr="00FB6806">
        <w:rPr>
          <w:rFonts w:ascii="Times New Roman" w:hAnsi="Times New Roman" w:cs="Times New Roman"/>
        </w:rPr>
        <w:t xml:space="preserve">pada </w:t>
      </w:r>
      <w:r w:rsidR="00772D70" w:rsidRPr="00FB6806">
        <w:rPr>
          <w:rFonts w:ascii="Times New Roman" w:hAnsi="Times New Roman" w:cs="Times New Roman"/>
          <w:i/>
        </w:rPr>
        <w:t>over flowrate</w:t>
      </w:r>
      <w:r w:rsidR="00772D70" w:rsidRPr="00FB6806">
        <w:rPr>
          <w:rFonts w:ascii="Times New Roman" w:hAnsi="Times New Roman" w:cs="Times New Roman"/>
        </w:rPr>
        <w:t xml:space="preserve"> sebesar 0,3 m/menit atau </w:t>
      </w:r>
      <w:r w:rsidR="00D32C86" w:rsidRPr="00FB6806">
        <w:rPr>
          <w:rFonts w:ascii="Times New Roman" w:hAnsi="Times New Roman" w:cs="Times New Roman"/>
        </w:rPr>
        <w:t>kurang</w:t>
      </w:r>
      <w:r w:rsidR="00772D70" w:rsidRPr="00FB6806">
        <w:rPr>
          <w:rFonts w:ascii="Times New Roman" w:hAnsi="Times New Roman" w:cs="Times New Roman"/>
        </w:rPr>
        <w:t xml:space="preserve">. Pada </w:t>
      </w:r>
      <w:r w:rsidR="00772D70" w:rsidRPr="00FB6806">
        <w:rPr>
          <w:rFonts w:ascii="Times New Roman" w:hAnsi="Times New Roman" w:cs="Times New Roman"/>
          <w:i/>
        </w:rPr>
        <w:t>over flowrate</w:t>
      </w:r>
      <w:r w:rsidR="00772D70" w:rsidRPr="00FB6806">
        <w:rPr>
          <w:rFonts w:ascii="Times New Roman" w:hAnsi="Times New Roman" w:cs="Times New Roman"/>
        </w:rPr>
        <w:t xml:space="preserve"> </w:t>
      </w:r>
      <w:r w:rsidR="00D32C86" w:rsidRPr="00FB6806">
        <w:rPr>
          <w:rFonts w:ascii="Times New Roman" w:hAnsi="Times New Roman" w:cs="Times New Roman"/>
        </w:rPr>
        <w:t>lebih</w:t>
      </w:r>
      <w:r w:rsidR="00772D70" w:rsidRPr="00FB6806">
        <w:rPr>
          <w:rFonts w:ascii="Times New Roman" w:hAnsi="Times New Roman" w:cs="Times New Roman"/>
        </w:rPr>
        <w:t xml:space="preserve"> dari 0,3 m/menit, kecepatan pengendapan dengan alum akan memberikan hasil yang lebih baik daripada ekstrak jagung</w:t>
      </w:r>
    </w:p>
    <w:p w14:paraId="79B7C596" w14:textId="77777777" w:rsidR="00204352" w:rsidRPr="00FB6806" w:rsidRDefault="00204352" w:rsidP="001D6375">
      <w:pPr>
        <w:spacing w:after="0" w:line="240" w:lineRule="auto"/>
        <w:jc w:val="both"/>
        <w:rPr>
          <w:rFonts w:ascii="Times New Roman" w:hAnsi="Times New Roman" w:cs="Times New Roman"/>
        </w:rPr>
      </w:pPr>
    </w:p>
    <w:p w14:paraId="1A23FCC9" w14:textId="77777777" w:rsidR="004469A0" w:rsidRPr="00FB6806" w:rsidRDefault="004469A0" w:rsidP="001D6375">
      <w:pPr>
        <w:spacing w:after="0" w:line="240" w:lineRule="auto"/>
        <w:jc w:val="both"/>
        <w:outlineLvl w:val="0"/>
        <w:rPr>
          <w:rFonts w:ascii="Times New Roman" w:hAnsi="Times New Roman" w:cs="Times New Roman"/>
          <w:b/>
        </w:rPr>
      </w:pPr>
      <w:r w:rsidRPr="00FB6806">
        <w:rPr>
          <w:rFonts w:ascii="Times New Roman" w:hAnsi="Times New Roman" w:cs="Times New Roman"/>
          <w:b/>
        </w:rPr>
        <w:t>UCAPAN TERIMA KASIH</w:t>
      </w:r>
    </w:p>
    <w:p w14:paraId="71A57712" w14:textId="77777777" w:rsidR="004469A0" w:rsidRPr="00FB6806" w:rsidRDefault="004469A0" w:rsidP="001D6375">
      <w:pPr>
        <w:spacing w:after="0" w:line="240" w:lineRule="auto"/>
        <w:jc w:val="both"/>
        <w:rPr>
          <w:rFonts w:ascii="Times New Roman" w:hAnsi="Times New Roman" w:cs="Times New Roman"/>
        </w:rPr>
      </w:pPr>
      <w:r w:rsidRPr="00FB6806">
        <w:rPr>
          <w:rFonts w:ascii="Times New Roman" w:hAnsi="Times New Roman" w:cs="Times New Roman"/>
        </w:rPr>
        <w:t>Penelitian ini merupakan bagian dari tesis pascasarjana yang dibiayai oleh Kementerian Negara Riset dan Teknologi.</w:t>
      </w:r>
    </w:p>
    <w:p w14:paraId="73D5D563" w14:textId="77777777" w:rsidR="00F47FA3" w:rsidRPr="00FB6806" w:rsidRDefault="00F47FA3" w:rsidP="001D6375">
      <w:pPr>
        <w:spacing w:after="0" w:line="240" w:lineRule="auto"/>
        <w:jc w:val="both"/>
        <w:rPr>
          <w:rFonts w:ascii="Times New Roman" w:hAnsi="Times New Roman" w:cs="Times New Roman"/>
        </w:rPr>
      </w:pPr>
    </w:p>
    <w:p w14:paraId="6D682DE0" w14:textId="77777777" w:rsidR="00F808A8" w:rsidRPr="00FB6806" w:rsidRDefault="00F808A8" w:rsidP="001D6375">
      <w:pPr>
        <w:spacing w:after="0" w:line="240" w:lineRule="auto"/>
        <w:jc w:val="both"/>
        <w:outlineLvl w:val="0"/>
        <w:rPr>
          <w:rFonts w:ascii="Times New Roman" w:hAnsi="Times New Roman" w:cs="Times New Roman"/>
          <w:b/>
        </w:rPr>
      </w:pPr>
      <w:r w:rsidRPr="00FB6806">
        <w:rPr>
          <w:rFonts w:ascii="Times New Roman" w:hAnsi="Times New Roman" w:cs="Times New Roman"/>
          <w:b/>
        </w:rPr>
        <w:t>Daftar Pustaka</w:t>
      </w:r>
    </w:p>
    <w:p w14:paraId="50B4CE67" w14:textId="77777777" w:rsidR="004469A0" w:rsidRPr="007110E6" w:rsidRDefault="004469A0" w:rsidP="00204352">
      <w:pPr>
        <w:spacing w:after="0" w:line="240" w:lineRule="auto"/>
        <w:ind w:left="567" w:hanging="567"/>
        <w:jc w:val="both"/>
        <w:rPr>
          <w:rFonts w:ascii="Times New Roman" w:hAnsi="Times New Roman" w:cs="Times New Roman"/>
          <w:sz w:val="20"/>
        </w:rPr>
      </w:pPr>
      <w:r w:rsidRPr="007110E6">
        <w:rPr>
          <w:rFonts w:ascii="Times New Roman" w:hAnsi="Times New Roman" w:cs="Times New Roman"/>
          <w:sz w:val="20"/>
        </w:rPr>
        <w:t xml:space="preserve">Antov,M.G., </w:t>
      </w:r>
      <w:r w:rsidR="0050473B" w:rsidRPr="007110E6">
        <w:rPr>
          <w:rFonts w:ascii="Times New Roman" w:hAnsi="Times New Roman" w:cs="Times New Roman"/>
          <w:sz w:val="20"/>
        </w:rPr>
        <w:t xml:space="preserve">Sciban, M.G. and </w:t>
      </w:r>
      <w:r w:rsidR="00E64322" w:rsidRPr="007110E6">
        <w:rPr>
          <w:rFonts w:ascii="Times New Roman" w:hAnsi="Times New Roman" w:cs="Times New Roman"/>
          <w:sz w:val="20"/>
        </w:rPr>
        <w:t xml:space="preserve">Petrovic, N.J. 2010. Proteins from Common Bean (Phaseolus vulgaris) Seed as A Natural Coagulant for Potential Application in Water Turbidity Removal. </w:t>
      </w:r>
      <w:r w:rsidR="00E64322" w:rsidRPr="007110E6">
        <w:rPr>
          <w:rFonts w:ascii="Times New Roman" w:hAnsi="Times New Roman" w:cs="Times New Roman"/>
          <w:i/>
          <w:sz w:val="20"/>
        </w:rPr>
        <w:t xml:space="preserve">Bioresource Technology </w:t>
      </w:r>
      <w:r w:rsidR="00E64322" w:rsidRPr="007110E6">
        <w:rPr>
          <w:rFonts w:ascii="Times New Roman" w:hAnsi="Times New Roman" w:cs="Times New Roman"/>
          <w:sz w:val="20"/>
        </w:rPr>
        <w:t>Vol 101. pp 2167-2172</w:t>
      </w:r>
    </w:p>
    <w:p w14:paraId="435F3224" w14:textId="77777777" w:rsidR="00F808A8" w:rsidRPr="007110E6" w:rsidRDefault="00F808A8" w:rsidP="00204352">
      <w:pPr>
        <w:spacing w:after="0" w:line="240" w:lineRule="auto"/>
        <w:ind w:left="567" w:hanging="567"/>
        <w:jc w:val="both"/>
        <w:rPr>
          <w:rFonts w:ascii="Times New Roman" w:hAnsi="Times New Roman" w:cs="Times New Roman"/>
          <w:sz w:val="20"/>
        </w:rPr>
      </w:pPr>
      <w:r w:rsidRPr="007110E6">
        <w:rPr>
          <w:rFonts w:ascii="Times New Roman" w:hAnsi="Times New Roman" w:cs="Times New Roman"/>
          <w:sz w:val="20"/>
        </w:rPr>
        <w:t xml:space="preserve">APHA. 1998. Standard </w:t>
      </w:r>
      <w:r w:rsidR="00E64322" w:rsidRPr="007110E6">
        <w:rPr>
          <w:rFonts w:ascii="Times New Roman" w:hAnsi="Times New Roman" w:cs="Times New Roman"/>
          <w:sz w:val="20"/>
        </w:rPr>
        <w:t>M</w:t>
      </w:r>
      <w:r w:rsidRPr="007110E6">
        <w:rPr>
          <w:rFonts w:ascii="Times New Roman" w:hAnsi="Times New Roman" w:cs="Times New Roman"/>
          <w:sz w:val="20"/>
        </w:rPr>
        <w:t xml:space="preserve">ethod for the </w:t>
      </w:r>
      <w:r w:rsidR="00E64322" w:rsidRPr="007110E6">
        <w:rPr>
          <w:rFonts w:ascii="Times New Roman" w:hAnsi="Times New Roman" w:cs="Times New Roman"/>
          <w:sz w:val="20"/>
        </w:rPr>
        <w:t>E</w:t>
      </w:r>
      <w:r w:rsidRPr="007110E6">
        <w:rPr>
          <w:rFonts w:ascii="Times New Roman" w:hAnsi="Times New Roman" w:cs="Times New Roman"/>
          <w:sz w:val="20"/>
        </w:rPr>
        <w:t xml:space="preserve">xamination of </w:t>
      </w:r>
      <w:r w:rsidR="00E64322" w:rsidRPr="007110E6">
        <w:rPr>
          <w:rFonts w:ascii="Times New Roman" w:hAnsi="Times New Roman" w:cs="Times New Roman"/>
          <w:sz w:val="20"/>
        </w:rPr>
        <w:t>W</w:t>
      </w:r>
      <w:r w:rsidRPr="007110E6">
        <w:rPr>
          <w:rFonts w:ascii="Times New Roman" w:hAnsi="Times New Roman" w:cs="Times New Roman"/>
          <w:sz w:val="20"/>
        </w:rPr>
        <w:t xml:space="preserve">ater and </w:t>
      </w:r>
      <w:r w:rsidR="00E64322" w:rsidRPr="007110E6">
        <w:rPr>
          <w:rFonts w:ascii="Times New Roman" w:hAnsi="Times New Roman" w:cs="Times New Roman"/>
          <w:sz w:val="20"/>
        </w:rPr>
        <w:t>W</w:t>
      </w:r>
      <w:r w:rsidRPr="007110E6">
        <w:rPr>
          <w:rFonts w:ascii="Times New Roman" w:hAnsi="Times New Roman" w:cs="Times New Roman"/>
          <w:sz w:val="20"/>
        </w:rPr>
        <w:t>astewater, 20</w:t>
      </w:r>
      <w:r w:rsidRPr="007110E6">
        <w:rPr>
          <w:rFonts w:ascii="Times New Roman" w:hAnsi="Times New Roman" w:cs="Times New Roman"/>
          <w:sz w:val="20"/>
          <w:vertAlign w:val="superscript"/>
        </w:rPr>
        <w:t>th</w:t>
      </w:r>
      <w:r w:rsidRPr="007110E6">
        <w:rPr>
          <w:rFonts w:ascii="Times New Roman" w:hAnsi="Times New Roman" w:cs="Times New Roman"/>
          <w:sz w:val="20"/>
        </w:rPr>
        <w:t xml:space="preserve"> edition. American Public Health Association</w:t>
      </w:r>
    </w:p>
    <w:p w14:paraId="3613580F" w14:textId="77777777" w:rsidR="00A750C6" w:rsidRPr="007110E6" w:rsidRDefault="00A750C6" w:rsidP="00204352">
      <w:pPr>
        <w:spacing w:after="0" w:line="240" w:lineRule="auto"/>
        <w:ind w:left="567" w:hanging="567"/>
        <w:jc w:val="both"/>
        <w:rPr>
          <w:rFonts w:ascii="Times New Roman" w:hAnsi="Times New Roman" w:cs="Times New Roman"/>
          <w:sz w:val="20"/>
        </w:rPr>
      </w:pPr>
      <w:r w:rsidRPr="007110E6">
        <w:rPr>
          <w:rFonts w:ascii="Times New Roman" w:hAnsi="Times New Roman" w:cs="Times New Roman"/>
          <w:sz w:val="20"/>
        </w:rPr>
        <w:t xml:space="preserve">Bhuptawat, H. Folkard, G.K. and Chaudari, S. 2007. Innovative Physico-Chemical Treatment of Wastewater Treatment Incorporating Moringa oleifera Seed Coagulant. </w:t>
      </w:r>
      <w:r w:rsidRPr="007110E6">
        <w:rPr>
          <w:rFonts w:ascii="Times New Roman" w:hAnsi="Times New Roman" w:cs="Times New Roman"/>
          <w:i/>
          <w:sz w:val="20"/>
        </w:rPr>
        <w:t xml:space="preserve">Journal of Hazardous Materials </w:t>
      </w:r>
      <w:r w:rsidRPr="007110E6">
        <w:rPr>
          <w:rFonts w:ascii="Times New Roman" w:hAnsi="Times New Roman" w:cs="Times New Roman"/>
          <w:sz w:val="20"/>
        </w:rPr>
        <w:t>Vol 142. pp 477 – 482</w:t>
      </w:r>
    </w:p>
    <w:p w14:paraId="1F260E25" w14:textId="77777777" w:rsidR="00F808A8" w:rsidRPr="007110E6" w:rsidRDefault="00F808A8" w:rsidP="00204352">
      <w:pPr>
        <w:spacing w:after="0" w:line="240" w:lineRule="auto"/>
        <w:ind w:left="567" w:hanging="567"/>
        <w:jc w:val="both"/>
        <w:rPr>
          <w:rFonts w:ascii="Times New Roman" w:hAnsi="Times New Roman" w:cs="Times New Roman"/>
          <w:sz w:val="20"/>
        </w:rPr>
      </w:pPr>
      <w:r w:rsidRPr="007110E6">
        <w:rPr>
          <w:rFonts w:ascii="Times New Roman" w:hAnsi="Times New Roman" w:cs="Times New Roman"/>
          <w:sz w:val="20"/>
        </w:rPr>
        <w:t>Fatehah, 2007. Semiconductor Wastewater Treatment with Natural Starch as Coagulant Using Responce Surface Methodology, Univesiti Teknologi Malaysia</w:t>
      </w:r>
    </w:p>
    <w:p w14:paraId="11F95AFD" w14:textId="77777777" w:rsidR="00A750C6" w:rsidRPr="007110E6" w:rsidRDefault="00A750C6" w:rsidP="00204352">
      <w:pPr>
        <w:spacing w:after="0" w:line="240" w:lineRule="auto"/>
        <w:ind w:left="567" w:hanging="567"/>
        <w:jc w:val="both"/>
        <w:rPr>
          <w:rFonts w:ascii="Times New Roman" w:hAnsi="Times New Roman" w:cs="Times New Roman"/>
          <w:sz w:val="20"/>
        </w:rPr>
      </w:pPr>
      <w:r w:rsidRPr="007110E6">
        <w:rPr>
          <w:rFonts w:ascii="Times New Roman" w:hAnsi="Times New Roman" w:cs="Times New Roman"/>
          <w:sz w:val="20"/>
        </w:rPr>
        <w:t xml:space="preserve">Heredia, J.B. Martin, J.S. and Acedo, M.A.D. 2011. Otimization of the Synthesis of New Coagulant from Tannin Extract. </w:t>
      </w:r>
      <w:r w:rsidRPr="007110E6">
        <w:rPr>
          <w:rFonts w:ascii="Times New Roman" w:hAnsi="Times New Roman" w:cs="Times New Roman"/>
          <w:i/>
          <w:sz w:val="20"/>
        </w:rPr>
        <w:t>Journal of Hazardous Material</w:t>
      </w:r>
      <w:r w:rsidRPr="007110E6">
        <w:rPr>
          <w:rFonts w:ascii="Times New Roman" w:hAnsi="Times New Roman" w:cs="Times New Roman"/>
          <w:sz w:val="20"/>
        </w:rPr>
        <w:t xml:space="preserve"> Vol 186. pp 1704 – 1712</w:t>
      </w:r>
    </w:p>
    <w:p w14:paraId="26246292" w14:textId="77777777" w:rsidR="00A750C6" w:rsidRPr="007110E6" w:rsidRDefault="003D3A61" w:rsidP="00204352">
      <w:pPr>
        <w:spacing w:after="0" w:line="240" w:lineRule="auto"/>
        <w:ind w:left="567" w:hanging="567"/>
        <w:jc w:val="both"/>
        <w:rPr>
          <w:rFonts w:ascii="Times New Roman" w:hAnsi="Times New Roman" w:cs="Times New Roman"/>
          <w:sz w:val="20"/>
        </w:rPr>
      </w:pPr>
      <w:r w:rsidRPr="007110E6">
        <w:rPr>
          <w:rFonts w:ascii="Times New Roman" w:hAnsi="Times New Roman" w:cs="Times New Roman"/>
          <w:sz w:val="20"/>
        </w:rPr>
        <w:t>Jeon, J.K., Kim, E.J., Kim, Y.M., Murugesan, K., Kim, J.H. and Chang, Y.S. 2009. Use of Grape Seed and its Natural Polyphenol Ectracts as  a Natural Organic Coagulant for Removal Cationic Dyes</w:t>
      </w:r>
      <w:r w:rsidRPr="007110E6">
        <w:rPr>
          <w:rFonts w:ascii="Times New Roman" w:hAnsi="Times New Roman" w:cs="Times New Roman"/>
          <w:i/>
          <w:sz w:val="20"/>
        </w:rPr>
        <w:t>.</w:t>
      </w:r>
      <w:r w:rsidRPr="007110E6">
        <w:rPr>
          <w:rFonts w:ascii="Times New Roman" w:hAnsi="Times New Roman" w:cs="Times New Roman"/>
          <w:sz w:val="20"/>
        </w:rPr>
        <w:t xml:space="preserve"> </w:t>
      </w:r>
      <w:r w:rsidRPr="007110E6">
        <w:rPr>
          <w:rFonts w:ascii="Times New Roman" w:hAnsi="Times New Roman" w:cs="Times New Roman"/>
          <w:i/>
          <w:sz w:val="20"/>
        </w:rPr>
        <w:t>Chemosphere</w:t>
      </w:r>
      <w:r w:rsidRPr="007110E6">
        <w:rPr>
          <w:rFonts w:ascii="Times New Roman" w:hAnsi="Times New Roman" w:cs="Times New Roman"/>
          <w:sz w:val="20"/>
        </w:rPr>
        <w:t xml:space="preserve"> Vol 77. pp 1090 – 1098</w:t>
      </w:r>
    </w:p>
    <w:p w14:paraId="5CE63987" w14:textId="77777777" w:rsidR="003D3A61" w:rsidRPr="007110E6" w:rsidRDefault="003D3A61" w:rsidP="00204352">
      <w:pPr>
        <w:spacing w:after="0" w:line="240" w:lineRule="auto"/>
        <w:ind w:left="567" w:hanging="567"/>
        <w:jc w:val="both"/>
        <w:rPr>
          <w:rFonts w:ascii="Times New Roman" w:hAnsi="Times New Roman" w:cs="Times New Roman"/>
          <w:sz w:val="20"/>
        </w:rPr>
      </w:pPr>
      <w:r w:rsidRPr="007110E6">
        <w:rPr>
          <w:rFonts w:ascii="Times New Roman" w:hAnsi="Times New Roman" w:cs="Times New Roman"/>
          <w:sz w:val="20"/>
        </w:rPr>
        <w:t>Katayon, S</w:t>
      </w:r>
      <w:r w:rsidR="0063118D" w:rsidRPr="007110E6">
        <w:rPr>
          <w:rFonts w:ascii="Times New Roman" w:hAnsi="Times New Roman" w:cs="Times New Roman"/>
          <w:sz w:val="20"/>
        </w:rPr>
        <w:t xml:space="preserve">., Noor, M.J.M.M., Tat, W.K., Halim, G.A., Thamer, A.M. and Badronisa, Y. 2007. Effect of Natural Coagulant Application on Microfiltration Performance in Treatment on Secondary Oxidation Pond Effluent. </w:t>
      </w:r>
      <w:r w:rsidR="0063118D" w:rsidRPr="007110E6">
        <w:rPr>
          <w:rFonts w:ascii="Times New Roman" w:hAnsi="Times New Roman" w:cs="Times New Roman"/>
          <w:i/>
          <w:sz w:val="20"/>
        </w:rPr>
        <w:t>Desalination</w:t>
      </w:r>
      <w:r w:rsidR="0063118D" w:rsidRPr="007110E6">
        <w:rPr>
          <w:rFonts w:ascii="Times New Roman" w:hAnsi="Times New Roman" w:cs="Times New Roman"/>
          <w:sz w:val="20"/>
        </w:rPr>
        <w:t xml:space="preserve"> Vol 204. pp  204 - 212</w:t>
      </w:r>
    </w:p>
    <w:p w14:paraId="0739DC9E" w14:textId="77777777" w:rsidR="00F808A8" w:rsidRPr="007110E6" w:rsidRDefault="00F808A8" w:rsidP="00204352">
      <w:pPr>
        <w:spacing w:after="0" w:line="240" w:lineRule="auto"/>
        <w:ind w:left="567" w:hanging="567"/>
        <w:jc w:val="both"/>
        <w:rPr>
          <w:rFonts w:ascii="Times New Roman" w:hAnsi="Times New Roman" w:cs="Times New Roman"/>
          <w:sz w:val="20"/>
        </w:rPr>
      </w:pPr>
      <w:r w:rsidRPr="007110E6">
        <w:rPr>
          <w:rFonts w:ascii="Times New Roman" w:hAnsi="Times New Roman" w:cs="Times New Roman"/>
          <w:sz w:val="20"/>
        </w:rPr>
        <w:t>Moreno, J.M.G. 2009. Application of Natural Coagulant Derived from Opuntia sp in Water Treatment, Alicante University</w:t>
      </w:r>
    </w:p>
    <w:p w14:paraId="51D15471" w14:textId="77777777" w:rsidR="0064775A" w:rsidRPr="007110E6" w:rsidRDefault="006D6619" w:rsidP="00204352">
      <w:pPr>
        <w:spacing w:after="0" w:line="240" w:lineRule="auto"/>
        <w:ind w:left="567" w:hanging="567"/>
        <w:jc w:val="both"/>
        <w:rPr>
          <w:rFonts w:ascii="Times New Roman" w:hAnsi="Times New Roman" w:cs="Times New Roman"/>
          <w:color w:val="000000" w:themeColor="text1"/>
          <w:sz w:val="20"/>
        </w:rPr>
      </w:pPr>
      <w:r w:rsidRPr="007110E6">
        <w:rPr>
          <w:rFonts w:ascii="Times New Roman" w:hAnsi="Times New Roman" w:cs="Times New Roman"/>
          <w:sz w:val="20"/>
        </w:rPr>
        <w:t>Patel,H. And Vashi, R.T. 201</w:t>
      </w:r>
      <w:r w:rsidR="00743822" w:rsidRPr="007110E6">
        <w:rPr>
          <w:rFonts w:ascii="Times New Roman" w:hAnsi="Times New Roman" w:cs="Times New Roman"/>
          <w:sz w:val="20"/>
        </w:rPr>
        <w:t>1</w:t>
      </w:r>
      <w:r w:rsidR="0064775A" w:rsidRPr="007110E6">
        <w:rPr>
          <w:rFonts w:ascii="Times New Roman" w:hAnsi="Times New Roman" w:cs="Times New Roman"/>
          <w:sz w:val="20"/>
        </w:rPr>
        <w:t xml:space="preserve">. Removal of Congo Red Dye from its Aqueous Solution using natural Coagulants. </w:t>
      </w:r>
      <w:r w:rsidR="0064775A" w:rsidRPr="007110E6">
        <w:rPr>
          <w:rFonts w:ascii="Times New Roman" w:hAnsi="Times New Roman" w:cs="Times New Roman"/>
          <w:i/>
          <w:color w:val="000000" w:themeColor="text1"/>
          <w:sz w:val="20"/>
        </w:rPr>
        <w:t>Journal of Saudi Chemical Society</w:t>
      </w:r>
      <w:r w:rsidR="0064775A" w:rsidRPr="007110E6">
        <w:rPr>
          <w:rFonts w:ascii="Times New Roman" w:hAnsi="Times New Roman" w:cs="Times New Roman"/>
          <w:color w:val="000000" w:themeColor="text1"/>
          <w:sz w:val="20"/>
        </w:rPr>
        <w:t xml:space="preserve"> </w:t>
      </w:r>
    </w:p>
    <w:p w14:paraId="66A151FC" w14:textId="77777777" w:rsidR="00F808A8" w:rsidRPr="007110E6" w:rsidRDefault="00F808A8" w:rsidP="00204352">
      <w:pPr>
        <w:spacing w:after="0" w:line="240" w:lineRule="auto"/>
        <w:ind w:left="567" w:hanging="567"/>
        <w:jc w:val="both"/>
        <w:rPr>
          <w:rFonts w:ascii="Times New Roman" w:hAnsi="Times New Roman" w:cs="Times New Roman"/>
          <w:b/>
          <w:sz w:val="20"/>
        </w:rPr>
      </w:pPr>
      <w:r w:rsidRPr="007110E6">
        <w:rPr>
          <w:rFonts w:ascii="Times New Roman" w:hAnsi="Times New Roman" w:cs="Times New Roman"/>
          <w:sz w:val="20"/>
        </w:rPr>
        <w:t>Srawaili, N. 2008. Efektivitas Biji Kelor (Moringa oleifera) dalam Menurunkan Kekeruhan, Kadar Ion Besi dan Mangan dalam Air, Master Thesis Program Studi Kimia Institut Teknologi Bandung</w:t>
      </w:r>
      <w:r w:rsidR="001D6375" w:rsidRPr="007110E6">
        <w:rPr>
          <w:rFonts w:ascii="Times New Roman" w:hAnsi="Times New Roman" w:cs="Times New Roman"/>
          <w:sz w:val="20"/>
        </w:rPr>
        <w:t>.</w:t>
      </w:r>
    </w:p>
    <w:p w14:paraId="2667D37F" w14:textId="77777777" w:rsidR="007110E6" w:rsidRPr="007110E6" w:rsidRDefault="007110E6">
      <w:pPr>
        <w:spacing w:after="0" w:line="240" w:lineRule="auto"/>
        <w:ind w:left="567" w:hanging="567"/>
        <w:jc w:val="both"/>
        <w:rPr>
          <w:rFonts w:ascii="Times New Roman" w:hAnsi="Times New Roman" w:cs="Times New Roman"/>
          <w:b/>
          <w:sz w:val="20"/>
        </w:rPr>
      </w:pPr>
    </w:p>
    <w:sectPr w:rsidR="007110E6" w:rsidRPr="007110E6" w:rsidSect="00623EBB">
      <w:footerReference w:type="even" r:id="rId22"/>
      <w:footerReference w:type="default" r:id="rId23"/>
      <w:headerReference w:type="first" r:id="rId24"/>
      <w:footerReference w:type="first" r:id="rId25"/>
      <w:pgSz w:w="11906" w:h="16838" w:code="9"/>
      <w:pgMar w:top="1440" w:right="1699" w:bottom="1152" w:left="1699" w:header="850" w:footer="864" w:gutter="0"/>
      <w:pgNumType w:start="9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78F452" w14:textId="77777777" w:rsidR="000546D9" w:rsidRDefault="000546D9" w:rsidP="003D1FA4">
      <w:pPr>
        <w:spacing w:after="0" w:line="240" w:lineRule="auto"/>
      </w:pPr>
      <w:r>
        <w:separator/>
      </w:r>
    </w:p>
  </w:endnote>
  <w:endnote w:type="continuationSeparator" w:id="0">
    <w:p w14:paraId="5DF986AC" w14:textId="77777777" w:rsidR="000546D9" w:rsidRDefault="000546D9" w:rsidP="003D1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LKOHGD+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7053531"/>
      <w:docPartObj>
        <w:docPartGallery w:val="Page Numbers (Bottom of Page)"/>
        <w:docPartUnique/>
      </w:docPartObj>
    </w:sdtPr>
    <w:sdtEndPr>
      <w:rPr>
        <w:rFonts w:ascii="Times New Roman" w:hAnsi="Times New Roman" w:cs="Times New Roman"/>
        <w:noProof/>
        <w:sz w:val="20"/>
        <w:szCs w:val="20"/>
      </w:rPr>
    </w:sdtEndPr>
    <w:sdtContent>
      <w:p w14:paraId="6370089E" w14:textId="2D891A31" w:rsidR="00FB6806" w:rsidRPr="007110E6" w:rsidRDefault="007110E6" w:rsidP="007110E6">
        <w:pPr>
          <w:pStyle w:val="Footer"/>
          <w:rPr>
            <w:rFonts w:ascii="Times New Roman" w:hAnsi="Times New Roman" w:cs="Times New Roman"/>
            <w:sz w:val="20"/>
            <w:szCs w:val="20"/>
          </w:rPr>
        </w:pPr>
        <w:sdt>
          <w:sdtPr>
            <w:rPr>
              <w:rFonts w:ascii="Times New Roman" w:hAnsi="Times New Roman" w:cs="Times New Roman"/>
              <w:noProof/>
            </w:rPr>
            <w:id w:val="2052342496"/>
            <w:docPartObj>
              <w:docPartGallery w:val="Page Numbers (Bottom of Page)"/>
              <w:docPartUnique/>
            </w:docPartObj>
          </w:sdtPr>
          <w:sdtContent>
            <w:r w:rsidRPr="007110E6">
              <w:rPr>
                <w:rFonts w:ascii="Times New Roman" w:hAnsi="Times New Roman" w:cs="Times New Roman"/>
              </w:rPr>
              <w:fldChar w:fldCharType="begin"/>
            </w:r>
            <w:r w:rsidRPr="007110E6">
              <w:rPr>
                <w:rFonts w:ascii="Times New Roman" w:hAnsi="Times New Roman" w:cs="Times New Roman"/>
              </w:rPr>
              <w:instrText xml:space="preserve"> PAGE   \* MERGEFORMAT </w:instrText>
            </w:r>
            <w:r w:rsidRPr="007110E6">
              <w:rPr>
                <w:rFonts w:ascii="Times New Roman" w:hAnsi="Times New Roman" w:cs="Times New Roman"/>
              </w:rPr>
              <w:fldChar w:fldCharType="separate"/>
            </w:r>
            <w:r w:rsidR="007C0318">
              <w:rPr>
                <w:rFonts w:ascii="Times New Roman" w:hAnsi="Times New Roman" w:cs="Times New Roman"/>
                <w:noProof/>
              </w:rPr>
              <w:t>100</w:t>
            </w:r>
            <w:r w:rsidRPr="007110E6">
              <w:rPr>
                <w:rFonts w:ascii="Times New Roman" w:hAnsi="Times New Roman" w:cs="Times New Roman"/>
                <w:noProof/>
              </w:rPr>
              <w:fldChar w:fldCharType="end"/>
            </w:r>
          </w:sdtContent>
        </w:sdt>
        <w:r>
          <w:rPr>
            <w:noProof/>
          </w:rPr>
          <w:t xml:space="preserve">   </w:t>
        </w:r>
        <w:r>
          <w:rPr>
            <w:noProof/>
          </w:rPr>
          <w:t xml:space="preserve"> </w:t>
        </w:r>
        <w:r w:rsidR="00FB6806" w:rsidRPr="00FB6806">
          <w:rPr>
            <w:rFonts w:ascii="Times New Roman" w:hAnsi="Times New Roman" w:cs="Times New Roman"/>
            <w:i/>
            <w:noProof/>
            <w:sz w:val="20"/>
            <w:szCs w:val="20"/>
          </w:rPr>
          <w:t xml:space="preserve">Jurnal Teknik Lingkungan Vol. 18 No. 1 </w:t>
        </w:r>
        <w:r w:rsidR="00FB6806" w:rsidRPr="00FB6806">
          <w:rPr>
            <w:rFonts w:ascii="Times New Roman" w:hAnsi="Times New Roman" w:cs="Times New Roman"/>
            <w:i/>
            <w:noProof/>
            <w:sz w:val="20"/>
            <w:szCs w:val="20"/>
          </w:rPr>
          <w:sym w:font="Symbol" w:char="F02D"/>
        </w:r>
        <w:r w:rsidR="00FB6806" w:rsidRPr="00FB6806">
          <w:rPr>
            <w:rFonts w:ascii="Times New Roman" w:hAnsi="Times New Roman" w:cs="Times New Roman"/>
            <w:i/>
            <w:sz w:val="20"/>
            <w:szCs w:val="20"/>
          </w:rPr>
          <w:t xml:space="preserve">  </w:t>
        </w:r>
        <w:r w:rsidR="006E75A8">
          <w:rPr>
            <w:rFonts w:ascii="Times New Roman" w:hAnsi="Times New Roman" w:cs="Times New Roman"/>
            <w:i/>
            <w:sz w:val="20"/>
            <w:szCs w:val="20"/>
          </w:rPr>
          <w:t>Eka Prihatinningtyas dan Agus Jatnika Effendi</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BA1014" w14:textId="74215F64" w:rsidR="00FB6806" w:rsidRPr="007110E6" w:rsidRDefault="007110E6" w:rsidP="007110E6">
    <w:pPr>
      <w:pStyle w:val="Footer"/>
      <w:jc w:val="right"/>
      <w:rPr>
        <w:rFonts w:ascii="Times New Roman" w:hAnsi="Times New Roman" w:cs="Times New Roman"/>
        <w:i/>
        <w:sz w:val="20"/>
        <w:szCs w:val="20"/>
      </w:rPr>
    </w:pPr>
    <w:r>
      <w:rPr>
        <w:rFonts w:ascii="Times New Roman" w:hAnsi="Times New Roman" w:cs="Times New Roman"/>
        <w:i/>
        <w:noProof/>
        <w:sz w:val="20"/>
        <w:szCs w:val="20"/>
      </w:rPr>
      <w:t xml:space="preserve"> </w:t>
    </w:r>
    <w:r w:rsidR="009929B0" w:rsidRPr="00FB6806">
      <w:rPr>
        <w:rFonts w:ascii="Times New Roman" w:hAnsi="Times New Roman" w:cs="Times New Roman"/>
        <w:i/>
        <w:noProof/>
        <w:sz w:val="20"/>
        <w:szCs w:val="20"/>
      </w:rPr>
      <w:t xml:space="preserve">Jurnal Teknik Lingkungan Vol. 18 No. 1 </w:t>
    </w:r>
    <w:r w:rsidR="009929B0" w:rsidRPr="00FB6806">
      <w:rPr>
        <w:rFonts w:ascii="Times New Roman" w:hAnsi="Times New Roman" w:cs="Times New Roman"/>
        <w:i/>
        <w:noProof/>
        <w:sz w:val="20"/>
        <w:szCs w:val="20"/>
      </w:rPr>
      <w:sym w:font="Symbol" w:char="F02D"/>
    </w:r>
    <w:r w:rsidR="009929B0" w:rsidRPr="00FB6806">
      <w:rPr>
        <w:rFonts w:ascii="Times New Roman" w:hAnsi="Times New Roman" w:cs="Times New Roman"/>
        <w:i/>
        <w:sz w:val="20"/>
        <w:szCs w:val="20"/>
      </w:rPr>
      <w:t xml:space="preserve">  </w:t>
    </w:r>
    <w:r w:rsidR="006E75A8">
      <w:rPr>
        <w:rFonts w:ascii="Times New Roman" w:hAnsi="Times New Roman" w:cs="Times New Roman"/>
        <w:i/>
        <w:sz w:val="20"/>
        <w:szCs w:val="20"/>
      </w:rPr>
      <w:t>Eka Prihatinningtyas dan Agus Jatnika Effendi</w:t>
    </w:r>
    <w:r>
      <w:rPr>
        <w:rFonts w:ascii="Times New Roman" w:hAnsi="Times New Roman" w:cs="Times New Roman"/>
        <w:i/>
        <w:sz w:val="20"/>
        <w:szCs w:val="20"/>
      </w:rPr>
      <w:t xml:space="preserve">   </w:t>
    </w:r>
    <w:sdt>
      <w:sdtPr>
        <w:rPr>
          <w:rFonts w:ascii="Times New Roman" w:hAnsi="Times New Roman" w:cs="Times New Roman"/>
          <w:noProof/>
        </w:rPr>
        <w:id w:val="2012790435"/>
        <w:docPartObj>
          <w:docPartGallery w:val="Page Numbers (Bottom of Page)"/>
          <w:docPartUnique/>
        </w:docPartObj>
      </w:sdtPr>
      <w:sdtContent>
        <w:r w:rsidRPr="007110E6">
          <w:rPr>
            <w:rFonts w:ascii="Times New Roman" w:hAnsi="Times New Roman" w:cs="Times New Roman"/>
          </w:rPr>
          <w:fldChar w:fldCharType="begin"/>
        </w:r>
        <w:r w:rsidRPr="007110E6">
          <w:rPr>
            <w:rFonts w:ascii="Times New Roman" w:hAnsi="Times New Roman" w:cs="Times New Roman"/>
          </w:rPr>
          <w:instrText xml:space="preserve"> PAGE   \* MERGEFORMAT </w:instrText>
        </w:r>
        <w:r w:rsidRPr="007110E6">
          <w:rPr>
            <w:rFonts w:ascii="Times New Roman" w:hAnsi="Times New Roman" w:cs="Times New Roman"/>
          </w:rPr>
          <w:fldChar w:fldCharType="separate"/>
        </w:r>
        <w:r w:rsidR="007C0318">
          <w:rPr>
            <w:rFonts w:ascii="Times New Roman" w:hAnsi="Times New Roman" w:cs="Times New Roman"/>
            <w:noProof/>
          </w:rPr>
          <w:t>105</w:t>
        </w:r>
        <w:r w:rsidRPr="007110E6">
          <w:rPr>
            <w:rFonts w:ascii="Times New Roman" w:hAnsi="Times New Roman" w:cs="Times New Roman"/>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B41CD" w14:textId="169A9856" w:rsidR="007110E6" w:rsidRPr="007110E6" w:rsidRDefault="007110E6" w:rsidP="007110E6">
    <w:pPr>
      <w:pStyle w:val="Footer"/>
      <w:jc w:val="right"/>
      <w:rPr>
        <w:rFonts w:ascii="Times New Roman" w:hAnsi="Times New Roman" w:cs="Times New Roman"/>
      </w:rPr>
    </w:pPr>
    <w:sdt>
      <w:sdtPr>
        <w:rPr>
          <w:rFonts w:ascii="Times New Roman" w:hAnsi="Times New Roman" w:cs="Times New Roman"/>
          <w:noProof/>
        </w:rPr>
        <w:id w:val="-1337001272"/>
        <w:docPartObj>
          <w:docPartGallery w:val="Page Numbers (Bottom of Page)"/>
          <w:docPartUnique/>
        </w:docPartObj>
      </w:sdtPr>
      <w:sdtContent>
        <w:r w:rsidRPr="007110E6">
          <w:rPr>
            <w:rFonts w:ascii="Times New Roman" w:hAnsi="Times New Roman" w:cs="Times New Roman"/>
          </w:rPr>
          <w:fldChar w:fldCharType="begin"/>
        </w:r>
        <w:r w:rsidRPr="007110E6">
          <w:rPr>
            <w:rFonts w:ascii="Times New Roman" w:hAnsi="Times New Roman" w:cs="Times New Roman"/>
          </w:rPr>
          <w:instrText xml:space="preserve"> PAGE   \* MERGEFORMAT </w:instrText>
        </w:r>
        <w:r w:rsidRPr="007110E6">
          <w:rPr>
            <w:rFonts w:ascii="Times New Roman" w:hAnsi="Times New Roman" w:cs="Times New Roman"/>
          </w:rPr>
          <w:fldChar w:fldCharType="separate"/>
        </w:r>
        <w:r w:rsidR="000546D9">
          <w:rPr>
            <w:rFonts w:ascii="Times New Roman" w:hAnsi="Times New Roman" w:cs="Times New Roman"/>
            <w:noProof/>
          </w:rPr>
          <w:t>97</w:t>
        </w:r>
        <w:r w:rsidRPr="007110E6">
          <w:rPr>
            <w:rFonts w:ascii="Times New Roman" w:hAnsi="Times New Roman" w:cs="Times New Roman"/>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0320DE" w14:textId="77777777" w:rsidR="000546D9" w:rsidRDefault="000546D9" w:rsidP="003D1FA4">
      <w:pPr>
        <w:spacing w:after="0" w:line="240" w:lineRule="auto"/>
      </w:pPr>
      <w:r>
        <w:separator/>
      </w:r>
    </w:p>
  </w:footnote>
  <w:footnote w:type="continuationSeparator" w:id="0">
    <w:p w14:paraId="42184237" w14:textId="77777777" w:rsidR="000546D9" w:rsidRDefault="000546D9" w:rsidP="003D1F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EC629C" w14:textId="425C3E68" w:rsidR="00FB6806" w:rsidRPr="00FB6806" w:rsidRDefault="00FB6806" w:rsidP="00FB6806">
    <w:pPr>
      <w:pStyle w:val="Header"/>
      <w:tabs>
        <w:tab w:val="left" w:pos="6237"/>
      </w:tabs>
      <w:rPr>
        <w:rFonts w:ascii="Times New Roman" w:hAnsi="Times New Roman" w:cs="Times New Roman"/>
      </w:rPr>
    </w:pPr>
    <w:r w:rsidRPr="00FB6806">
      <w:rPr>
        <w:rFonts w:ascii="Times New Roman" w:hAnsi="Times New Roman" w:cs="Times New Roman"/>
        <w:noProof/>
      </w:rPr>
      <w:drawing>
        <wp:anchor distT="0" distB="0" distL="114300" distR="114300" simplePos="0" relativeHeight="251657216" behindDoc="1" locked="0" layoutInCell="1" allowOverlap="1" wp14:anchorId="53F07B78" wp14:editId="4BBD887A">
          <wp:simplePos x="0" y="0"/>
          <wp:positionH relativeFrom="column">
            <wp:posOffset>4692015</wp:posOffset>
          </wp:positionH>
          <wp:positionV relativeFrom="paragraph">
            <wp:posOffset>-215265</wp:posOffset>
          </wp:positionV>
          <wp:extent cx="1476375" cy="619125"/>
          <wp:effectExtent l="0" t="0" r="0" b="0"/>
          <wp:wrapNone/>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76375" cy="619125"/>
                  </a:xfrm>
                  <a:prstGeom prst="rect">
                    <a:avLst/>
                  </a:prstGeom>
                  <a:noFill/>
                </pic:spPr>
              </pic:pic>
            </a:graphicData>
          </a:graphic>
        </wp:anchor>
      </w:drawing>
    </w:r>
    <w:r w:rsidRPr="00FB6806">
      <w:rPr>
        <w:rFonts w:ascii="Times New Roman" w:hAnsi="Times New Roman" w:cs="Times New Roman"/>
      </w:rPr>
      <w:t>Jurnal Teknik Lingkungan Volume 18 Nomor 1, April 2012 (Hal</w:t>
    </w:r>
    <w:r w:rsidR="007110E6">
      <w:rPr>
        <w:rFonts w:ascii="Times New Roman" w:hAnsi="Times New Roman" w:cs="Times New Roman"/>
      </w:rPr>
      <w:t xml:space="preserve"> 97-10</w:t>
    </w:r>
    <w:r w:rsidR="00623EBB">
      <w:rPr>
        <w:rFonts w:ascii="Times New Roman" w:hAnsi="Times New Roman" w:cs="Times New Roman"/>
      </w:rPr>
      <w:t>5</w:t>
    </w:r>
    <w:r w:rsidRPr="00FB6806">
      <w:rPr>
        <w:rFonts w:ascii="Times New Roman" w:hAnsi="Times New Roman" w:cs="Times New Roman"/>
      </w:rPr>
      <w:t>)</w:t>
    </w:r>
    <w:r w:rsidRPr="00FB6806">
      <w:rPr>
        <w:rFonts w:ascii="Times New Roman" w:hAnsi="Times New Roman" w:cs="Times New Roman"/>
        <w:noProof/>
      </w:rPr>
      <w:t xml:space="preserve"> </w:t>
    </w:r>
  </w:p>
  <w:p w14:paraId="318FD82F" w14:textId="77777777" w:rsidR="00FB6806" w:rsidRDefault="00FB6806" w:rsidP="00FB6806">
    <w:pPr>
      <w:pStyle w:val="Header"/>
    </w:pPr>
  </w:p>
  <w:p w14:paraId="766550EC" w14:textId="77777777" w:rsidR="00FB6806" w:rsidRDefault="00FB68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0713AB"/>
    <w:multiLevelType w:val="hybridMultilevel"/>
    <w:tmpl w:val="C4AA688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389F61AE"/>
    <w:multiLevelType w:val="hybridMultilevel"/>
    <w:tmpl w:val="E7B6C63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defaultTabStop w:val="720"/>
  <w:evenAndOddHeaders/>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709"/>
    <w:rsid w:val="000130F9"/>
    <w:rsid w:val="0001658D"/>
    <w:rsid w:val="000312E6"/>
    <w:rsid w:val="00036DD7"/>
    <w:rsid w:val="000546D9"/>
    <w:rsid w:val="0005697C"/>
    <w:rsid w:val="00056999"/>
    <w:rsid w:val="00080D2D"/>
    <w:rsid w:val="00083796"/>
    <w:rsid w:val="000A4FC4"/>
    <w:rsid w:val="000E4FC8"/>
    <w:rsid w:val="000E69B9"/>
    <w:rsid w:val="000F015F"/>
    <w:rsid w:val="00115A8F"/>
    <w:rsid w:val="00132A1D"/>
    <w:rsid w:val="00134338"/>
    <w:rsid w:val="00143276"/>
    <w:rsid w:val="00153B45"/>
    <w:rsid w:val="001545AC"/>
    <w:rsid w:val="00170CCA"/>
    <w:rsid w:val="001740C5"/>
    <w:rsid w:val="00175E24"/>
    <w:rsid w:val="00185699"/>
    <w:rsid w:val="001860B4"/>
    <w:rsid w:val="001A75E2"/>
    <w:rsid w:val="001C73E7"/>
    <w:rsid w:val="001D139A"/>
    <w:rsid w:val="001D4EB9"/>
    <w:rsid w:val="001D6375"/>
    <w:rsid w:val="001F1E29"/>
    <w:rsid w:val="001F4282"/>
    <w:rsid w:val="001F66DD"/>
    <w:rsid w:val="00200098"/>
    <w:rsid w:val="002014B6"/>
    <w:rsid w:val="00204352"/>
    <w:rsid w:val="002063B3"/>
    <w:rsid w:val="002418BA"/>
    <w:rsid w:val="00251A4B"/>
    <w:rsid w:val="00291081"/>
    <w:rsid w:val="0029195D"/>
    <w:rsid w:val="00296234"/>
    <w:rsid w:val="002A50BB"/>
    <w:rsid w:val="002A6488"/>
    <w:rsid w:val="002C5E2D"/>
    <w:rsid w:val="002D0FBB"/>
    <w:rsid w:val="003074C4"/>
    <w:rsid w:val="00312064"/>
    <w:rsid w:val="0031267F"/>
    <w:rsid w:val="00352B62"/>
    <w:rsid w:val="00353DDB"/>
    <w:rsid w:val="003714EF"/>
    <w:rsid w:val="003A7E10"/>
    <w:rsid w:val="003C3AC7"/>
    <w:rsid w:val="003C7E63"/>
    <w:rsid w:val="003D1FA4"/>
    <w:rsid w:val="003D3A61"/>
    <w:rsid w:val="003D53CB"/>
    <w:rsid w:val="003E7729"/>
    <w:rsid w:val="003F01BC"/>
    <w:rsid w:val="003F0EC7"/>
    <w:rsid w:val="003F4D7A"/>
    <w:rsid w:val="003F630A"/>
    <w:rsid w:val="004000E4"/>
    <w:rsid w:val="00401490"/>
    <w:rsid w:val="00407CC9"/>
    <w:rsid w:val="0041024D"/>
    <w:rsid w:val="0041544E"/>
    <w:rsid w:val="00442CCE"/>
    <w:rsid w:val="004469A0"/>
    <w:rsid w:val="00447C6B"/>
    <w:rsid w:val="00454F1A"/>
    <w:rsid w:val="00455BB9"/>
    <w:rsid w:val="00471A02"/>
    <w:rsid w:val="00475794"/>
    <w:rsid w:val="00497FCC"/>
    <w:rsid w:val="004B2F7C"/>
    <w:rsid w:val="004B3630"/>
    <w:rsid w:val="004B6C4E"/>
    <w:rsid w:val="004C2A7B"/>
    <w:rsid w:val="0050473B"/>
    <w:rsid w:val="00506CCC"/>
    <w:rsid w:val="0052582A"/>
    <w:rsid w:val="005322C3"/>
    <w:rsid w:val="00533943"/>
    <w:rsid w:val="00542605"/>
    <w:rsid w:val="00555312"/>
    <w:rsid w:val="00565BA0"/>
    <w:rsid w:val="00566E32"/>
    <w:rsid w:val="00570B6C"/>
    <w:rsid w:val="005779F5"/>
    <w:rsid w:val="00594620"/>
    <w:rsid w:val="00596AF6"/>
    <w:rsid w:val="005A55A1"/>
    <w:rsid w:val="005A6B5F"/>
    <w:rsid w:val="005B0DF5"/>
    <w:rsid w:val="005B3978"/>
    <w:rsid w:val="005B60C6"/>
    <w:rsid w:val="005D4AE8"/>
    <w:rsid w:val="005E74CB"/>
    <w:rsid w:val="005F0DF1"/>
    <w:rsid w:val="00623EBB"/>
    <w:rsid w:val="0063118D"/>
    <w:rsid w:val="006407D2"/>
    <w:rsid w:val="00641659"/>
    <w:rsid w:val="0064335A"/>
    <w:rsid w:val="00643D33"/>
    <w:rsid w:val="0064775A"/>
    <w:rsid w:val="0066190B"/>
    <w:rsid w:val="006621F7"/>
    <w:rsid w:val="00674553"/>
    <w:rsid w:val="0068235A"/>
    <w:rsid w:val="006825AF"/>
    <w:rsid w:val="00683F9C"/>
    <w:rsid w:val="006A7533"/>
    <w:rsid w:val="006D6619"/>
    <w:rsid w:val="006E2334"/>
    <w:rsid w:val="006E489D"/>
    <w:rsid w:val="006E49BC"/>
    <w:rsid w:val="006E75A8"/>
    <w:rsid w:val="006F5873"/>
    <w:rsid w:val="007110E6"/>
    <w:rsid w:val="00736EB2"/>
    <w:rsid w:val="00737B03"/>
    <w:rsid w:val="00743822"/>
    <w:rsid w:val="00752308"/>
    <w:rsid w:val="007647B7"/>
    <w:rsid w:val="00772D70"/>
    <w:rsid w:val="00777EFF"/>
    <w:rsid w:val="00792B48"/>
    <w:rsid w:val="00797703"/>
    <w:rsid w:val="007C0318"/>
    <w:rsid w:val="007C2709"/>
    <w:rsid w:val="007D6DC8"/>
    <w:rsid w:val="007E4CA0"/>
    <w:rsid w:val="007E52A4"/>
    <w:rsid w:val="007F3555"/>
    <w:rsid w:val="008005F7"/>
    <w:rsid w:val="00801ABD"/>
    <w:rsid w:val="008025D0"/>
    <w:rsid w:val="00803D9E"/>
    <w:rsid w:val="00804A70"/>
    <w:rsid w:val="00805D91"/>
    <w:rsid w:val="00814DB0"/>
    <w:rsid w:val="008255B3"/>
    <w:rsid w:val="008259CE"/>
    <w:rsid w:val="008705BC"/>
    <w:rsid w:val="00873C69"/>
    <w:rsid w:val="00882AAE"/>
    <w:rsid w:val="00891087"/>
    <w:rsid w:val="008A0E35"/>
    <w:rsid w:val="008A17E8"/>
    <w:rsid w:val="008D414E"/>
    <w:rsid w:val="008F2816"/>
    <w:rsid w:val="008F2F55"/>
    <w:rsid w:val="008F3C0E"/>
    <w:rsid w:val="0090309F"/>
    <w:rsid w:val="00923EB8"/>
    <w:rsid w:val="00933C23"/>
    <w:rsid w:val="009345E5"/>
    <w:rsid w:val="00952D67"/>
    <w:rsid w:val="009929B0"/>
    <w:rsid w:val="009B1820"/>
    <w:rsid w:val="009B4E24"/>
    <w:rsid w:val="009D5A87"/>
    <w:rsid w:val="009E0379"/>
    <w:rsid w:val="00A225CF"/>
    <w:rsid w:val="00A30B8D"/>
    <w:rsid w:val="00A312F5"/>
    <w:rsid w:val="00A4509F"/>
    <w:rsid w:val="00A562A2"/>
    <w:rsid w:val="00A562B8"/>
    <w:rsid w:val="00A605CB"/>
    <w:rsid w:val="00A63408"/>
    <w:rsid w:val="00A647B8"/>
    <w:rsid w:val="00A72D02"/>
    <w:rsid w:val="00A750C6"/>
    <w:rsid w:val="00A94CEF"/>
    <w:rsid w:val="00AA3302"/>
    <w:rsid w:val="00AB415D"/>
    <w:rsid w:val="00AC0579"/>
    <w:rsid w:val="00AE0997"/>
    <w:rsid w:val="00B21956"/>
    <w:rsid w:val="00B347AE"/>
    <w:rsid w:val="00B52273"/>
    <w:rsid w:val="00B75790"/>
    <w:rsid w:val="00BA7759"/>
    <w:rsid w:val="00BB150C"/>
    <w:rsid w:val="00BB2D8A"/>
    <w:rsid w:val="00BC374B"/>
    <w:rsid w:val="00BC7AD8"/>
    <w:rsid w:val="00BE234C"/>
    <w:rsid w:val="00BE32D4"/>
    <w:rsid w:val="00BF2A3B"/>
    <w:rsid w:val="00BF355A"/>
    <w:rsid w:val="00C03122"/>
    <w:rsid w:val="00C2289E"/>
    <w:rsid w:val="00C24945"/>
    <w:rsid w:val="00C31655"/>
    <w:rsid w:val="00C31A57"/>
    <w:rsid w:val="00C33AB9"/>
    <w:rsid w:val="00C51690"/>
    <w:rsid w:val="00C52E28"/>
    <w:rsid w:val="00C5671B"/>
    <w:rsid w:val="00C71D5C"/>
    <w:rsid w:val="00C74F5B"/>
    <w:rsid w:val="00C841FF"/>
    <w:rsid w:val="00C93F73"/>
    <w:rsid w:val="00C97F1A"/>
    <w:rsid w:val="00CA0492"/>
    <w:rsid w:val="00CA5A53"/>
    <w:rsid w:val="00CC44C4"/>
    <w:rsid w:val="00CE00F1"/>
    <w:rsid w:val="00CE3105"/>
    <w:rsid w:val="00CF2FD4"/>
    <w:rsid w:val="00CF58A3"/>
    <w:rsid w:val="00D24EEF"/>
    <w:rsid w:val="00D32C86"/>
    <w:rsid w:val="00D42878"/>
    <w:rsid w:val="00D42EBA"/>
    <w:rsid w:val="00D73C70"/>
    <w:rsid w:val="00DA044F"/>
    <w:rsid w:val="00DA299B"/>
    <w:rsid w:val="00DB26EC"/>
    <w:rsid w:val="00DE507A"/>
    <w:rsid w:val="00DF2EF0"/>
    <w:rsid w:val="00DF55F4"/>
    <w:rsid w:val="00E1215A"/>
    <w:rsid w:val="00E21203"/>
    <w:rsid w:val="00E3181D"/>
    <w:rsid w:val="00E348BE"/>
    <w:rsid w:val="00E34FB8"/>
    <w:rsid w:val="00E46BC6"/>
    <w:rsid w:val="00E518FC"/>
    <w:rsid w:val="00E52991"/>
    <w:rsid w:val="00E64322"/>
    <w:rsid w:val="00E750CC"/>
    <w:rsid w:val="00E91C11"/>
    <w:rsid w:val="00EA5A93"/>
    <w:rsid w:val="00EA7298"/>
    <w:rsid w:val="00EB2E2C"/>
    <w:rsid w:val="00EC05C0"/>
    <w:rsid w:val="00EC0D3A"/>
    <w:rsid w:val="00EC2269"/>
    <w:rsid w:val="00EC3481"/>
    <w:rsid w:val="00ED1FBB"/>
    <w:rsid w:val="00ED59E8"/>
    <w:rsid w:val="00EE0966"/>
    <w:rsid w:val="00EE450D"/>
    <w:rsid w:val="00F01EEE"/>
    <w:rsid w:val="00F1337A"/>
    <w:rsid w:val="00F229FB"/>
    <w:rsid w:val="00F308F1"/>
    <w:rsid w:val="00F34275"/>
    <w:rsid w:val="00F375AB"/>
    <w:rsid w:val="00F40B12"/>
    <w:rsid w:val="00F47FA3"/>
    <w:rsid w:val="00F62FA6"/>
    <w:rsid w:val="00F760FF"/>
    <w:rsid w:val="00F808A8"/>
    <w:rsid w:val="00FA0FF6"/>
    <w:rsid w:val="00FA1720"/>
    <w:rsid w:val="00FB6806"/>
    <w:rsid w:val="00FB6D17"/>
    <w:rsid w:val="00FE0AF6"/>
    <w:rsid w:val="00FF2372"/>
    <w:rsid w:val="00FF5FBD"/>
    <w:rsid w:val="00FF71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A080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2709"/>
    <w:pPr>
      <w:ind w:left="720"/>
      <w:contextualSpacing/>
    </w:pPr>
  </w:style>
  <w:style w:type="character" w:customStyle="1" w:styleId="hps">
    <w:name w:val="hps"/>
    <w:basedOn w:val="DefaultParagraphFont"/>
    <w:rsid w:val="00353DDB"/>
  </w:style>
  <w:style w:type="paragraph" w:customStyle="1" w:styleId="Default">
    <w:name w:val="Default"/>
    <w:rsid w:val="00F808A8"/>
    <w:pPr>
      <w:autoSpaceDE w:val="0"/>
      <w:autoSpaceDN w:val="0"/>
      <w:adjustRightInd w:val="0"/>
      <w:spacing w:after="0" w:line="240" w:lineRule="auto"/>
    </w:pPr>
    <w:rPr>
      <w:rFonts w:ascii="LKOHGD+TimesNewRoman,Bold" w:hAnsi="LKOHGD+TimesNewRoman,Bold" w:cs="LKOHGD+TimesNewRoman,Bold"/>
      <w:color w:val="000000"/>
      <w:sz w:val="24"/>
      <w:szCs w:val="24"/>
    </w:rPr>
  </w:style>
  <w:style w:type="paragraph" w:styleId="BalloonText">
    <w:name w:val="Balloon Text"/>
    <w:basedOn w:val="Normal"/>
    <w:link w:val="BalloonTextChar"/>
    <w:uiPriority w:val="99"/>
    <w:semiHidden/>
    <w:unhideWhenUsed/>
    <w:rsid w:val="00A225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5CF"/>
    <w:rPr>
      <w:rFonts w:ascii="Tahoma" w:hAnsi="Tahoma" w:cs="Tahoma"/>
      <w:sz w:val="16"/>
      <w:szCs w:val="16"/>
    </w:rPr>
  </w:style>
  <w:style w:type="character" w:styleId="Hyperlink">
    <w:name w:val="Hyperlink"/>
    <w:basedOn w:val="DefaultParagraphFont"/>
    <w:uiPriority w:val="99"/>
    <w:unhideWhenUsed/>
    <w:rsid w:val="00DE507A"/>
    <w:rPr>
      <w:color w:val="0000FF" w:themeColor="hyperlink"/>
      <w:u w:val="single"/>
    </w:rPr>
  </w:style>
  <w:style w:type="table" w:styleId="TableGrid">
    <w:name w:val="Table Grid"/>
    <w:basedOn w:val="TableNormal"/>
    <w:uiPriority w:val="59"/>
    <w:rsid w:val="005A55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1F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1FA4"/>
  </w:style>
  <w:style w:type="paragraph" w:styleId="Footer">
    <w:name w:val="footer"/>
    <w:basedOn w:val="Normal"/>
    <w:link w:val="FooterChar"/>
    <w:uiPriority w:val="99"/>
    <w:unhideWhenUsed/>
    <w:rsid w:val="003D1F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1FA4"/>
  </w:style>
  <w:style w:type="table" w:customStyle="1" w:styleId="LightShading1">
    <w:name w:val="Light Shading1"/>
    <w:basedOn w:val="TableNormal"/>
    <w:uiPriority w:val="60"/>
    <w:rsid w:val="003D1FA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DocumentMap">
    <w:name w:val="Document Map"/>
    <w:basedOn w:val="Normal"/>
    <w:link w:val="DocumentMapChar"/>
    <w:uiPriority w:val="99"/>
    <w:semiHidden/>
    <w:unhideWhenUsed/>
    <w:rsid w:val="00DF55F4"/>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F55F4"/>
    <w:rPr>
      <w:rFonts w:ascii="Tahoma" w:hAnsi="Tahoma" w:cs="Tahoma"/>
      <w:sz w:val="16"/>
      <w:szCs w:val="16"/>
    </w:rPr>
  </w:style>
  <w:style w:type="character" w:styleId="PageNumber">
    <w:name w:val="page number"/>
    <w:basedOn w:val="DefaultParagraphFont"/>
    <w:uiPriority w:val="99"/>
    <w:semiHidden/>
    <w:unhideWhenUsed/>
    <w:rsid w:val="00FB68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2709"/>
    <w:pPr>
      <w:ind w:left="720"/>
      <w:contextualSpacing/>
    </w:pPr>
  </w:style>
  <w:style w:type="character" w:customStyle="1" w:styleId="hps">
    <w:name w:val="hps"/>
    <w:basedOn w:val="DefaultParagraphFont"/>
    <w:rsid w:val="00353DDB"/>
  </w:style>
  <w:style w:type="paragraph" w:customStyle="1" w:styleId="Default">
    <w:name w:val="Default"/>
    <w:rsid w:val="00F808A8"/>
    <w:pPr>
      <w:autoSpaceDE w:val="0"/>
      <w:autoSpaceDN w:val="0"/>
      <w:adjustRightInd w:val="0"/>
      <w:spacing w:after="0" w:line="240" w:lineRule="auto"/>
    </w:pPr>
    <w:rPr>
      <w:rFonts w:ascii="LKOHGD+TimesNewRoman,Bold" w:hAnsi="LKOHGD+TimesNewRoman,Bold" w:cs="LKOHGD+TimesNewRoman,Bold"/>
      <w:color w:val="000000"/>
      <w:sz w:val="24"/>
      <w:szCs w:val="24"/>
    </w:rPr>
  </w:style>
  <w:style w:type="paragraph" w:styleId="BalloonText">
    <w:name w:val="Balloon Text"/>
    <w:basedOn w:val="Normal"/>
    <w:link w:val="BalloonTextChar"/>
    <w:uiPriority w:val="99"/>
    <w:semiHidden/>
    <w:unhideWhenUsed/>
    <w:rsid w:val="00A225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5CF"/>
    <w:rPr>
      <w:rFonts w:ascii="Tahoma" w:hAnsi="Tahoma" w:cs="Tahoma"/>
      <w:sz w:val="16"/>
      <w:szCs w:val="16"/>
    </w:rPr>
  </w:style>
  <w:style w:type="character" w:styleId="Hyperlink">
    <w:name w:val="Hyperlink"/>
    <w:basedOn w:val="DefaultParagraphFont"/>
    <w:uiPriority w:val="99"/>
    <w:unhideWhenUsed/>
    <w:rsid w:val="00DE507A"/>
    <w:rPr>
      <w:color w:val="0000FF" w:themeColor="hyperlink"/>
      <w:u w:val="single"/>
    </w:rPr>
  </w:style>
  <w:style w:type="table" w:styleId="TableGrid">
    <w:name w:val="Table Grid"/>
    <w:basedOn w:val="TableNormal"/>
    <w:uiPriority w:val="59"/>
    <w:rsid w:val="005A55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1F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1FA4"/>
  </w:style>
  <w:style w:type="paragraph" w:styleId="Footer">
    <w:name w:val="footer"/>
    <w:basedOn w:val="Normal"/>
    <w:link w:val="FooterChar"/>
    <w:uiPriority w:val="99"/>
    <w:unhideWhenUsed/>
    <w:rsid w:val="003D1F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1FA4"/>
  </w:style>
  <w:style w:type="table" w:customStyle="1" w:styleId="LightShading1">
    <w:name w:val="Light Shading1"/>
    <w:basedOn w:val="TableNormal"/>
    <w:uiPriority w:val="60"/>
    <w:rsid w:val="003D1FA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DocumentMap">
    <w:name w:val="Document Map"/>
    <w:basedOn w:val="Normal"/>
    <w:link w:val="DocumentMapChar"/>
    <w:uiPriority w:val="99"/>
    <w:semiHidden/>
    <w:unhideWhenUsed/>
    <w:rsid w:val="00DF55F4"/>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F55F4"/>
    <w:rPr>
      <w:rFonts w:ascii="Tahoma" w:hAnsi="Tahoma" w:cs="Tahoma"/>
      <w:sz w:val="16"/>
      <w:szCs w:val="16"/>
    </w:rPr>
  </w:style>
  <w:style w:type="character" w:styleId="PageNumber">
    <w:name w:val="page number"/>
    <w:basedOn w:val="DefaultParagraphFont"/>
    <w:uiPriority w:val="99"/>
    <w:semiHidden/>
    <w:unhideWhenUsed/>
    <w:rsid w:val="00FB68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image" Target="media/image5.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image" Target="media/image4.jpe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hart" Target="charts/chart3.xml"/><Relationship Id="rId23" Type="http://schemas.openxmlformats.org/officeDocument/2006/relationships/footer" Target="footer2.xml"/><Relationship Id="rId10" Type="http://schemas.openxmlformats.org/officeDocument/2006/relationships/image" Target="media/image1.emf"/><Relationship Id="rId19" Type="http://schemas.openxmlformats.org/officeDocument/2006/relationships/chart" Target="charts/chart5.xml"/><Relationship Id="rId4" Type="http://schemas.microsoft.com/office/2007/relationships/stylesWithEffects" Target="stylesWithEffects.xml"/><Relationship Id="rId9" Type="http://schemas.openxmlformats.org/officeDocument/2006/relationships/hyperlink" Target="mailto:1ekatyas@yahoo.com" TargetMode="External"/><Relationship Id="rId14" Type="http://schemas.openxmlformats.org/officeDocument/2006/relationships/chart" Target="charts/chart2.xml"/><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gif"/></Relationships>
</file>

<file path=word/charts/_rels/chart1.xml.rels><?xml version="1.0" encoding="UTF-8" standalone="yes"?>
<Relationships xmlns="http://schemas.openxmlformats.org/package/2006/relationships"><Relationship Id="rId1" Type="http://schemas.openxmlformats.org/officeDocument/2006/relationships/oleObject" Target="file:///D:\THESIS\Resume%20hasi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THESIS\HASIL\Resume%20hasi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THESIS\HASIL\Resume%20hasi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THESIS\HASIL\Resume%20hasi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THESIS\HASIL\Resume%20hasi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THESIS\HASIL\Resume%20hasi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5887630484545701"/>
          <c:y val="3.39028871391076E-2"/>
          <c:w val="0.79221203513944305"/>
          <c:h val="0.77279965004374795"/>
        </c:manualLayout>
      </c:layout>
      <c:scatterChart>
        <c:scatterStyle val="smoothMarker"/>
        <c:varyColors val="0"/>
        <c:ser>
          <c:idx val="0"/>
          <c:order val="0"/>
          <c:tx>
            <c:strRef>
              <c:f>rupa2!$BI$17</c:f>
              <c:strCache>
                <c:ptCount val="1"/>
                <c:pt idx="0">
                  <c:v>Ekstrak jagung</c:v>
                </c:pt>
              </c:strCache>
            </c:strRef>
          </c:tx>
          <c:spPr>
            <a:ln>
              <a:solidFill>
                <a:schemeClr val="tx1"/>
              </a:solidFill>
            </a:ln>
          </c:spPr>
          <c:marker>
            <c:spPr>
              <a:ln>
                <a:solidFill>
                  <a:prstClr val="black"/>
                </a:solidFill>
              </a:ln>
            </c:spPr>
          </c:marker>
          <c:xVal>
            <c:numRef>
              <c:f>rupa2!$BH$18:$BH$23</c:f>
              <c:numCache>
                <c:formatCode>0</c:formatCode>
                <c:ptCount val="6"/>
                <c:pt idx="0">
                  <c:v>5</c:v>
                </c:pt>
                <c:pt idx="1">
                  <c:v>10</c:v>
                </c:pt>
                <c:pt idx="2">
                  <c:v>15</c:v>
                </c:pt>
                <c:pt idx="3">
                  <c:v>20</c:v>
                </c:pt>
                <c:pt idx="4">
                  <c:v>40</c:v>
                </c:pt>
                <c:pt idx="5">
                  <c:v>60</c:v>
                </c:pt>
              </c:numCache>
            </c:numRef>
          </c:xVal>
          <c:yVal>
            <c:numRef>
              <c:f>rupa2!$BI$18:$BI$23</c:f>
              <c:numCache>
                <c:formatCode>0.0000</c:formatCode>
                <c:ptCount val="6"/>
                <c:pt idx="0">
                  <c:v>90.45</c:v>
                </c:pt>
                <c:pt idx="1">
                  <c:v>90.933333333333309</c:v>
                </c:pt>
                <c:pt idx="2">
                  <c:v>91.866666666666674</c:v>
                </c:pt>
                <c:pt idx="3">
                  <c:v>93.4</c:v>
                </c:pt>
                <c:pt idx="4">
                  <c:v>92.866666666666674</c:v>
                </c:pt>
                <c:pt idx="5">
                  <c:v>92.766666666666694</c:v>
                </c:pt>
              </c:numCache>
            </c:numRef>
          </c:yVal>
          <c:smooth val="1"/>
        </c:ser>
        <c:ser>
          <c:idx val="1"/>
          <c:order val="1"/>
          <c:tx>
            <c:strRef>
              <c:f>rupa2!$BJ$17</c:f>
              <c:strCache>
                <c:ptCount val="1"/>
                <c:pt idx="0">
                  <c:v>Jagung ionik</c:v>
                </c:pt>
              </c:strCache>
            </c:strRef>
          </c:tx>
          <c:spPr>
            <a:ln>
              <a:solidFill>
                <a:schemeClr val="tx1"/>
              </a:solidFill>
            </a:ln>
          </c:spPr>
          <c:marker>
            <c:symbol val="square"/>
            <c:size val="7"/>
            <c:spPr>
              <a:solidFill>
                <a:schemeClr val="tx1"/>
              </a:solidFill>
            </c:spPr>
          </c:marker>
          <c:xVal>
            <c:numRef>
              <c:f>rupa2!$BH$18:$BH$23</c:f>
              <c:numCache>
                <c:formatCode>0</c:formatCode>
                <c:ptCount val="6"/>
                <c:pt idx="0">
                  <c:v>5</c:v>
                </c:pt>
                <c:pt idx="1">
                  <c:v>10</c:v>
                </c:pt>
                <c:pt idx="2">
                  <c:v>15</c:v>
                </c:pt>
                <c:pt idx="3">
                  <c:v>20</c:v>
                </c:pt>
                <c:pt idx="4">
                  <c:v>40</c:v>
                </c:pt>
                <c:pt idx="5">
                  <c:v>60</c:v>
                </c:pt>
              </c:numCache>
            </c:numRef>
          </c:xVal>
          <c:yVal>
            <c:numRef>
              <c:f>rupa2!$BJ$18:$BJ$23</c:f>
              <c:numCache>
                <c:formatCode>0.0000</c:formatCode>
                <c:ptCount val="6"/>
                <c:pt idx="0">
                  <c:v>84.516666666666694</c:v>
                </c:pt>
                <c:pt idx="1">
                  <c:v>85.4</c:v>
                </c:pt>
                <c:pt idx="2">
                  <c:v>86.483333333333249</c:v>
                </c:pt>
                <c:pt idx="3">
                  <c:v>85.366666666666674</c:v>
                </c:pt>
                <c:pt idx="4">
                  <c:v>87.733333333333249</c:v>
                </c:pt>
                <c:pt idx="5">
                  <c:v>87.916666666666885</c:v>
                </c:pt>
              </c:numCache>
            </c:numRef>
          </c:yVal>
          <c:smooth val="1"/>
        </c:ser>
        <c:dLbls>
          <c:showLegendKey val="0"/>
          <c:showVal val="0"/>
          <c:showCatName val="0"/>
          <c:showSerName val="0"/>
          <c:showPercent val="0"/>
          <c:showBubbleSize val="0"/>
        </c:dLbls>
        <c:axId val="208515840"/>
        <c:axId val="208518144"/>
      </c:scatterChart>
      <c:valAx>
        <c:axId val="208515840"/>
        <c:scaling>
          <c:orientation val="minMax"/>
          <c:max val="70"/>
          <c:min val="0"/>
        </c:scaling>
        <c:delete val="0"/>
        <c:axPos val="b"/>
        <c:title>
          <c:tx>
            <c:rich>
              <a:bodyPr/>
              <a:lstStyle/>
              <a:p>
                <a:pPr>
                  <a:defRPr lang="id-ID"/>
                </a:pPr>
                <a:r>
                  <a:rPr lang="en-US"/>
                  <a:t>Dosis koagulan (ppmv)</a:t>
                </a:r>
              </a:p>
            </c:rich>
          </c:tx>
          <c:layout>
            <c:manualLayout>
              <c:xMode val="edge"/>
              <c:yMode val="edge"/>
              <c:x val="0.39155496408019502"/>
              <c:y val="0.89032283464566897"/>
            </c:manualLayout>
          </c:layout>
          <c:overlay val="0"/>
        </c:title>
        <c:numFmt formatCode="0" sourceLinked="1"/>
        <c:majorTickMark val="none"/>
        <c:minorTickMark val="none"/>
        <c:tickLblPos val="nextTo"/>
        <c:txPr>
          <a:bodyPr/>
          <a:lstStyle/>
          <a:p>
            <a:pPr>
              <a:defRPr lang="id-ID"/>
            </a:pPr>
            <a:endParaRPr lang="en-US"/>
          </a:p>
        </c:txPr>
        <c:crossAx val="208518144"/>
        <c:crosses val="autoZero"/>
        <c:crossBetween val="midCat"/>
        <c:majorUnit val="10"/>
      </c:valAx>
      <c:valAx>
        <c:axId val="208518144"/>
        <c:scaling>
          <c:orientation val="minMax"/>
          <c:max val="100"/>
          <c:min val="70"/>
        </c:scaling>
        <c:delete val="0"/>
        <c:axPos val="l"/>
        <c:majorGridlines/>
        <c:title>
          <c:tx>
            <c:rich>
              <a:bodyPr/>
              <a:lstStyle/>
              <a:p>
                <a:pPr>
                  <a:defRPr lang="id-ID"/>
                </a:pPr>
                <a:r>
                  <a:rPr lang="en-US"/>
                  <a:t>Efisiensi (%)</a:t>
                </a:r>
              </a:p>
            </c:rich>
          </c:tx>
          <c:overlay val="0"/>
        </c:title>
        <c:numFmt formatCode="0" sourceLinked="0"/>
        <c:majorTickMark val="none"/>
        <c:minorTickMark val="none"/>
        <c:tickLblPos val="nextTo"/>
        <c:txPr>
          <a:bodyPr/>
          <a:lstStyle/>
          <a:p>
            <a:pPr>
              <a:defRPr lang="id-ID"/>
            </a:pPr>
            <a:endParaRPr lang="en-US"/>
          </a:p>
        </c:txPr>
        <c:crossAx val="208515840"/>
        <c:crosses val="autoZero"/>
        <c:crossBetween val="midCat"/>
      </c:valAx>
    </c:plotArea>
    <c:legend>
      <c:legendPos val="b"/>
      <c:layout>
        <c:manualLayout>
          <c:xMode val="edge"/>
          <c:yMode val="edge"/>
          <c:x val="0.25580570034379502"/>
          <c:y val="0.50509492563429603"/>
          <c:w val="0.58854484738703405"/>
          <c:h val="0.172682852143482"/>
        </c:manualLayout>
      </c:layout>
      <c:overlay val="0"/>
      <c:txPr>
        <a:bodyPr/>
        <a:lstStyle/>
        <a:p>
          <a:pPr>
            <a:defRPr lang="id-ID"/>
          </a:pPr>
          <a:endParaRPr lang="en-US"/>
        </a:p>
      </c:txPr>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scatterChart>
        <c:scatterStyle val="smoothMarker"/>
        <c:varyColors val="0"/>
        <c:ser>
          <c:idx val="0"/>
          <c:order val="0"/>
          <c:spPr>
            <a:ln>
              <a:solidFill>
                <a:prstClr val="black"/>
              </a:solidFill>
            </a:ln>
          </c:spPr>
          <c:marker>
            <c:spPr>
              <a:solidFill>
                <a:schemeClr val="tx1"/>
              </a:solidFill>
              <a:ln>
                <a:solidFill>
                  <a:prstClr val="black"/>
                </a:solidFill>
              </a:ln>
            </c:spPr>
          </c:marker>
          <c:xVal>
            <c:numRef>
              <c:f>aneka!$C$63:$C$68</c:f>
              <c:numCache>
                <c:formatCode>General</c:formatCode>
                <c:ptCount val="6"/>
                <c:pt idx="0">
                  <c:v>5</c:v>
                </c:pt>
                <c:pt idx="1">
                  <c:v>10</c:v>
                </c:pt>
                <c:pt idx="2">
                  <c:v>15</c:v>
                </c:pt>
                <c:pt idx="3">
                  <c:v>20</c:v>
                </c:pt>
                <c:pt idx="4">
                  <c:v>40</c:v>
                </c:pt>
                <c:pt idx="5">
                  <c:v>60</c:v>
                </c:pt>
              </c:numCache>
            </c:numRef>
          </c:xVal>
          <c:yVal>
            <c:numRef>
              <c:f>aneka!$D$63:$D$68</c:f>
              <c:numCache>
                <c:formatCode>0.0000</c:formatCode>
                <c:ptCount val="6"/>
                <c:pt idx="0">
                  <c:v>87.533333333333275</c:v>
                </c:pt>
                <c:pt idx="1">
                  <c:v>90.933333333333309</c:v>
                </c:pt>
                <c:pt idx="2">
                  <c:v>91.866666666666674</c:v>
                </c:pt>
                <c:pt idx="3">
                  <c:v>93.4</c:v>
                </c:pt>
                <c:pt idx="4">
                  <c:v>92.866666666666674</c:v>
                </c:pt>
                <c:pt idx="5">
                  <c:v>92.766666666666694</c:v>
                </c:pt>
              </c:numCache>
            </c:numRef>
          </c:yVal>
          <c:smooth val="1"/>
        </c:ser>
        <c:dLbls>
          <c:showLegendKey val="0"/>
          <c:showVal val="0"/>
          <c:showCatName val="0"/>
          <c:showSerName val="0"/>
          <c:showPercent val="0"/>
          <c:showBubbleSize val="0"/>
        </c:dLbls>
        <c:axId val="215486848"/>
        <c:axId val="215569536"/>
      </c:scatterChart>
      <c:valAx>
        <c:axId val="215486848"/>
        <c:scaling>
          <c:orientation val="minMax"/>
        </c:scaling>
        <c:delete val="0"/>
        <c:axPos val="b"/>
        <c:title>
          <c:tx>
            <c:rich>
              <a:bodyPr/>
              <a:lstStyle/>
              <a:p>
                <a:pPr>
                  <a:defRPr lang="id-ID"/>
                </a:pPr>
                <a:r>
                  <a:rPr lang="en-US"/>
                  <a:t>Dosis koagulan (ppmv)</a:t>
                </a:r>
              </a:p>
            </c:rich>
          </c:tx>
          <c:overlay val="0"/>
        </c:title>
        <c:numFmt formatCode="General" sourceLinked="1"/>
        <c:majorTickMark val="none"/>
        <c:minorTickMark val="none"/>
        <c:tickLblPos val="nextTo"/>
        <c:txPr>
          <a:bodyPr/>
          <a:lstStyle/>
          <a:p>
            <a:pPr>
              <a:defRPr lang="id-ID"/>
            </a:pPr>
            <a:endParaRPr lang="en-US"/>
          </a:p>
        </c:txPr>
        <c:crossAx val="215569536"/>
        <c:crosses val="autoZero"/>
        <c:crossBetween val="midCat"/>
      </c:valAx>
      <c:valAx>
        <c:axId val="215569536"/>
        <c:scaling>
          <c:orientation val="minMax"/>
          <c:max val="100"/>
          <c:min val="70"/>
        </c:scaling>
        <c:delete val="0"/>
        <c:axPos val="l"/>
        <c:majorGridlines/>
        <c:title>
          <c:tx>
            <c:rich>
              <a:bodyPr/>
              <a:lstStyle/>
              <a:p>
                <a:pPr>
                  <a:defRPr lang="id-ID"/>
                </a:pPr>
                <a:r>
                  <a:rPr lang="en-US"/>
                  <a:t>Efisiensi (%)</a:t>
                </a:r>
              </a:p>
            </c:rich>
          </c:tx>
          <c:overlay val="0"/>
        </c:title>
        <c:numFmt formatCode="0" sourceLinked="0"/>
        <c:majorTickMark val="none"/>
        <c:minorTickMark val="none"/>
        <c:tickLblPos val="nextTo"/>
        <c:txPr>
          <a:bodyPr/>
          <a:lstStyle/>
          <a:p>
            <a:pPr>
              <a:defRPr lang="id-ID"/>
            </a:pPr>
            <a:endParaRPr lang="en-US"/>
          </a:p>
        </c:txPr>
        <c:crossAx val="215486848"/>
        <c:crosses val="autoZero"/>
        <c:crossBetween val="midCat"/>
      </c:valAx>
    </c:plotArea>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scatterChart>
        <c:scatterStyle val="smoothMarker"/>
        <c:varyColors val="0"/>
        <c:ser>
          <c:idx val="0"/>
          <c:order val="0"/>
          <c:tx>
            <c:strRef>
              <c:f>'ion jgung'!$B$225</c:f>
              <c:strCache>
                <c:ptCount val="1"/>
                <c:pt idx="0">
                  <c:v>pH = 3</c:v>
                </c:pt>
              </c:strCache>
            </c:strRef>
          </c:tx>
          <c:spPr>
            <a:ln>
              <a:solidFill>
                <a:prstClr val="black"/>
              </a:solidFill>
            </a:ln>
          </c:spPr>
          <c:marker>
            <c:spPr>
              <a:solidFill>
                <a:sysClr val="windowText" lastClr="000000"/>
              </a:solidFill>
            </c:spPr>
          </c:marker>
          <c:xVal>
            <c:numRef>
              <c:f>'ion jgung'!$A$226:$A$231</c:f>
              <c:numCache>
                <c:formatCode>0</c:formatCode>
                <c:ptCount val="6"/>
                <c:pt idx="0">
                  <c:v>5</c:v>
                </c:pt>
                <c:pt idx="1">
                  <c:v>10</c:v>
                </c:pt>
                <c:pt idx="2">
                  <c:v>15</c:v>
                </c:pt>
                <c:pt idx="3">
                  <c:v>20</c:v>
                </c:pt>
                <c:pt idx="4">
                  <c:v>40</c:v>
                </c:pt>
                <c:pt idx="5">
                  <c:v>60</c:v>
                </c:pt>
              </c:numCache>
            </c:numRef>
          </c:xVal>
          <c:yVal>
            <c:numRef>
              <c:f>'ion jgung'!$B$226:$B$231</c:f>
              <c:numCache>
                <c:formatCode>0.0000</c:formatCode>
                <c:ptCount val="6"/>
                <c:pt idx="0">
                  <c:v>97.281666666666695</c:v>
                </c:pt>
                <c:pt idx="1">
                  <c:v>97.735000000000014</c:v>
                </c:pt>
                <c:pt idx="2">
                  <c:v>97.661666666666662</c:v>
                </c:pt>
                <c:pt idx="3">
                  <c:v>97.798333333333304</c:v>
                </c:pt>
                <c:pt idx="4">
                  <c:v>96.993333333333339</c:v>
                </c:pt>
                <c:pt idx="5">
                  <c:v>97.53</c:v>
                </c:pt>
              </c:numCache>
            </c:numRef>
          </c:yVal>
          <c:smooth val="1"/>
        </c:ser>
        <c:ser>
          <c:idx val="1"/>
          <c:order val="1"/>
          <c:tx>
            <c:strRef>
              <c:f>'ion jgung'!$C$225</c:f>
              <c:strCache>
                <c:ptCount val="1"/>
                <c:pt idx="0">
                  <c:v>pH = 5</c:v>
                </c:pt>
              </c:strCache>
            </c:strRef>
          </c:tx>
          <c:spPr>
            <a:ln>
              <a:solidFill>
                <a:prstClr val="black"/>
              </a:solidFill>
            </a:ln>
          </c:spPr>
          <c:marker>
            <c:symbol val="square"/>
            <c:size val="7"/>
            <c:spPr>
              <a:solidFill>
                <a:sysClr val="windowText" lastClr="000000"/>
              </a:solidFill>
            </c:spPr>
          </c:marker>
          <c:xVal>
            <c:numRef>
              <c:f>'ion jgung'!$A$226:$A$231</c:f>
              <c:numCache>
                <c:formatCode>0</c:formatCode>
                <c:ptCount val="6"/>
                <c:pt idx="0">
                  <c:v>5</c:v>
                </c:pt>
                <c:pt idx="1">
                  <c:v>10</c:v>
                </c:pt>
                <c:pt idx="2">
                  <c:v>15</c:v>
                </c:pt>
                <c:pt idx="3">
                  <c:v>20</c:v>
                </c:pt>
                <c:pt idx="4">
                  <c:v>40</c:v>
                </c:pt>
                <c:pt idx="5">
                  <c:v>60</c:v>
                </c:pt>
              </c:numCache>
            </c:numRef>
          </c:xVal>
          <c:yVal>
            <c:numRef>
              <c:f>'ion jgung'!$C$226:$C$231</c:f>
              <c:numCache>
                <c:formatCode>0.0000</c:formatCode>
                <c:ptCount val="6"/>
                <c:pt idx="0">
                  <c:v>87.533333333333275</c:v>
                </c:pt>
                <c:pt idx="1">
                  <c:v>90.933333333333309</c:v>
                </c:pt>
                <c:pt idx="2">
                  <c:v>91.866666666666674</c:v>
                </c:pt>
                <c:pt idx="3">
                  <c:v>93.4</c:v>
                </c:pt>
                <c:pt idx="4">
                  <c:v>92.866666666666674</c:v>
                </c:pt>
                <c:pt idx="5">
                  <c:v>92.766666666666694</c:v>
                </c:pt>
              </c:numCache>
            </c:numRef>
          </c:yVal>
          <c:smooth val="1"/>
        </c:ser>
        <c:ser>
          <c:idx val="2"/>
          <c:order val="2"/>
          <c:tx>
            <c:strRef>
              <c:f>'ion jgung'!$D$225</c:f>
              <c:strCache>
                <c:ptCount val="1"/>
                <c:pt idx="0">
                  <c:v>pH = 7</c:v>
                </c:pt>
              </c:strCache>
            </c:strRef>
          </c:tx>
          <c:spPr>
            <a:ln>
              <a:solidFill>
                <a:prstClr val="black"/>
              </a:solidFill>
            </a:ln>
          </c:spPr>
          <c:marker>
            <c:spPr>
              <a:solidFill>
                <a:sysClr val="windowText" lastClr="000000"/>
              </a:solidFill>
            </c:spPr>
          </c:marker>
          <c:xVal>
            <c:numRef>
              <c:f>'ion jgung'!$A$226:$A$231</c:f>
              <c:numCache>
                <c:formatCode>0</c:formatCode>
                <c:ptCount val="6"/>
                <c:pt idx="0">
                  <c:v>5</c:v>
                </c:pt>
                <c:pt idx="1">
                  <c:v>10</c:v>
                </c:pt>
                <c:pt idx="2">
                  <c:v>15</c:v>
                </c:pt>
                <c:pt idx="3">
                  <c:v>20</c:v>
                </c:pt>
                <c:pt idx="4">
                  <c:v>40</c:v>
                </c:pt>
                <c:pt idx="5">
                  <c:v>60</c:v>
                </c:pt>
              </c:numCache>
            </c:numRef>
          </c:xVal>
          <c:yVal>
            <c:numRef>
              <c:f>'ion jgung'!$D$226:$D$231</c:f>
              <c:numCache>
                <c:formatCode>0.0000</c:formatCode>
                <c:ptCount val="6"/>
                <c:pt idx="0">
                  <c:v>87.200000000000017</c:v>
                </c:pt>
                <c:pt idx="1">
                  <c:v>87.933333333333309</c:v>
                </c:pt>
                <c:pt idx="2">
                  <c:v>88.15</c:v>
                </c:pt>
                <c:pt idx="3">
                  <c:v>88.1</c:v>
                </c:pt>
                <c:pt idx="4">
                  <c:v>88.733333333333249</c:v>
                </c:pt>
                <c:pt idx="5">
                  <c:v>91.683333333332897</c:v>
                </c:pt>
              </c:numCache>
            </c:numRef>
          </c:yVal>
          <c:smooth val="1"/>
        </c:ser>
        <c:ser>
          <c:idx val="3"/>
          <c:order val="3"/>
          <c:tx>
            <c:strRef>
              <c:f>'ion jgung'!$E$225</c:f>
              <c:strCache>
                <c:ptCount val="1"/>
                <c:pt idx="0">
                  <c:v>pH = 9</c:v>
                </c:pt>
              </c:strCache>
            </c:strRef>
          </c:tx>
          <c:spPr>
            <a:ln>
              <a:solidFill>
                <a:prstClr val="black"/>
              </a:solidFill>
            </a:ln>
          </c:spPr>
          <c:marker>
            <c:symbol val="circle"/>
            <c:size val="7"/>
            <c:spPr>
              <a:solidFill>
                <a:sysClr val="windowText" lastClr="000000"/>
              </a:solidFill>
              <a:ln>
                <a:solidFill>
                  <a:prstClr val="black"/>
                </a:solidFill>
              </a:ln>
            </c:spPr>
          </c:marker>
          <c:xVal>
            <c:numRef>
              <c:f>'ion jgung'!$A$226:$A$231</c:f>
              <c:numCache>
                <c:formatCode>0</c:formatCode>
                <c:ptCount val="6"/>
                <c:pt idx="0">
                  <c:v>5</c:v>
                </c:pt>
                <c:pt idx="1">
                  <c:v>10</c:v>
                </c:pt>
                <c:pt idx="2">
                  <c:v>15</c:v>
                </c:pt>
                <c:pt idx="3">
                  <c:v>20</c:v>
                </c:pt>
                <c:pt idx="4">
                  <c:v>40</c:v>
                </c:pt>
                <c:pt idx="5">
                  <c:v>60</c:v>
                </c:pt>
              </c:numCache>
            </c:numRef>
          </c:xVal>
          <c:yVal>
            <c:numRef>
              <c:f>'ion jgung'!$E$226:$E$231</c:f>
              <c:numCache>
                <c:formatCode>0.0000</c:formatCode>
                <c:ptCount val="6"/>
                <c:pt idx="0">
                  <c:v>85.866666666666674</c:v>
                </c:pt>
                <c:pt idx="1">
                  <c:v>86.583333333333243</c:v>
                </c:pt>
                <c:pt idx="2">
                  <c:v>87.75</c:v>
                </c:pt>
                <c:pt idx="3">
                  <c:v>88.933333333333309</c:v>
                </c:pt>
                <c:pt idx="4">
                  <c:v>89.816666666666663</c:v>
                </c:pt>
                <c:pt idx="5">
                  <c:v>89.783333333333275</c:v>
                </c:pt>
              </c:numCache>
            </c:numRef>
          </c:yVal>
          <c:smooth val="1"/>
        </c:ser>
        <c:ser>
          <c:idx val="4"/>
          <c:order val="4"/>
          <c:tx>
            <c:strRef>
              <c:f>'ion jgung'!$F$225</c:f>
              <c:strCache>
                <c:ptCount val="1"/>
                <c:pt idx="0">
                  <c:v>pH = 11</c:v>
                </c:pt>
              </c:strCache>
            </c:strRef>
          </c:tx>
          <c:spPr>
            <a:ln>
              <a:solidFill>
                <a:prstClr val="black"/>
              </a:solidFill>
            </a:ln>
          </c:spPr>
          <c:xVal>
            <c:numRef>
              <c:f>'ion jgung'!$A$226:$A$231</c:f>
              <c:numCache>
                <c:formatCode>0</c:formatCode>
                <c:ptCount val="6"/>
                <c:pt idx="0">
                  <c:v>5</c:v>
                </c:pt>
                <c:pt idx="1">
                  <c:v>10</c:v>
                </c:pt>
                <c:pt idx="2">
                  <c:v>15</c:v>
                </c:pt>
                <c:pt idx="3">
                  <c:v>20</c:v>
                </c:pt>
                <c:pt idx="4">
                  <c:v>40</c:v>
                </c:pt>
                <c:pt idx="5">
                  <c:v>60</c:v>
                </c:pt>
              </c:numCache>
            </c:numRef>
          </c:xVal>
          <c:yVal>
            <c:numRef>
              <c:f>'ion jgung'!$F$226:$F$231</c:f>
              <c:numCache>
                <c:formatCode>0.0000</c:formatCode>
                <c:ptCount val="6"/>
                <c:pt idx="0">
                  <c:v>98.971666666666664</c:v>
                </c:pt>
                <c:pt idx="1">
                  <c:v>99.186666666666653</c:v>
                </c:pt>
                <c:pt idx="2">
                  <c:v>99.306666666666672</c:v>
                </c:pt>
                <c:pt idx="3">
                  <c:v>99.261666666666713</c:v>
                </c:pt>
                <c:pt idx="4">
                  <c:v>99.283333333333275</c:v>
                </c:pt>
                <c:pt idx="5">
                  <c:v>99.305000000000007</c:v>
                </c:pt>
              </c:numCache>
            </c:numRef>
          </c:yVal>
          <c:smooth val="1"/>
        </c:ser>
        <c:dLbls>
          <c:showLegendKey val="0"/>
          <c:showVal val="0"/>
          <c:showCatName val="0"/>
          <c:showSerName val="0"/>
          <c:showPercent val="0"/>
          <c:showBubbleSize val="0"/>
        </c:dLbls>
        <c:axId val="215937024"/>
        <c:axId val="215938944"/>
      </c:scatterChart>
      <c:valAx>
        <c:axId val="215937024"/>
        <c:scaling>
          <c:orientation val="minMax"/>
          <c:max val="70"/>
        </c:scaling>
        <c:delete val="0"/>
        <c:axPos val="b"/>
        <c:title>
          <c:tx>
            <c:rich>
              <a:bodyPr/>
              <a:lstStyle/>
              <a:p>
                <a:pPr>
                  <a:defRPr lang="id-ID"/>
                </a:pPr>
                <a:r>
                  <a:rPr lang="en-US"/>
                  <a:t>Dosis koagulan (ppmv)</a:t>
                </a:r>
              </a:p>
            </c:rich>
          </c:tx>
          <c:overlay val="0"/>
        </c:title>
        <c:numFmt formatCode="0" sourceLinked="1"/>
        <c:majorTickMark val="none"/>
        <c:minorTickMark val="none"/>
        <c:tickLblPos val="nextTo"/>
        <c:txPr>
          <a:bodyPr/>
          <a:lstStyle/>
          <a:p>
            <a:pPr>
              <a:defRPr lang="id-ID"/>
            </a:pPr>
            <a:endParaRPr lang="en-US"/>
          </a:p>
        </c:txPr>
        <c:crossAx val="215938944"/>
        <c:crosses val="autoZero"/>
        <c:crossBetween val="midCat"/>
        <c:majorUnit val="10"/>
      </c:valAx>
      <c:valAx>
        <c:axId val="215938944"/>
        <c:scaling>
          <c:orientation val="minMax"/>
          <c:max val="100"/>
          <c:min val="70"/>
        </c:scaling>
        <c:delete val="0"/>
        <c:axPos val="l"/>
        <c:majorGridlines/>
        <c:title>
          <c:tx>
            <c:rich>
              <a:bodyPr/>
              <a:lstStyle/>
              <a:p>
                <a:pPr>
                  <a:defRPr lang="id-ID"/>
                </a:pPr>
                <a:r>
                  <a:rPr lang="en-US"/>
                  <a:t>Efisiensi (%)</a:t>
                </a:r>
              </a:p>
            </c:rich>
          </c:tx>
          <c:overlay val="0"/>
        </c:title>
        <c:numFmt formatCode="0" sourceLinked="0"/>
        <c:majorTickMark val="none"/>
        <c:minorTickMark val="none"/>
        <c:tickLblPos val="nextTo"/>
        <c:txPr>
          <a:bodyPr/>
          <a:lstStyle/>
          <a:p>
            <a:pPr>
              <a:defRPr lang="id-ID"/>
            </a:pPr>
            <a:endParaRPr lang="en-US"/>
          </a:p>
        </c:txPr>
        <c:crossAx val="215937024"/>
        <c:crosses val="autoZero"/>
        <c:crossBetween val="midCat"/>
      </c:valAx>
    </c:plotArea>
    <c:legend>
      <c:legendPos val="r"/>
      <c:overlay val="0"/>
      <c:txPr>
        <a:bodyPr/>
        <a:lstStyle/>
        <a:p>
          <a:pPr>
            <a:defRPr lang="id-ID"/>
          </a:pPr>
          <a:endParaRPr lang="en-US"/>
        </a:p>
      </c:txPr>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920947656873401"/>
          <c:y val="5.40268597812135E-2"/>
          <c:w val="0.76479193404790002"/>
          <c:h val="0.68195030365729903"/>
        </c:manualLayout>
      </c:layout>
      <c:scatterChart>
        <c:scatterStyle val="smoothMarker"/>
        <c:varyColors val="0"/>
        <c:ser>
          <c:idx val="0"/>
          <c:order val="0"/>
          <c:tx>
            <c:strRef>
              <c:f>'ion jgung'!$I$243</c:f>
              <c:strCache>
                <c:ptCount val="1"/>
                <c:pt idx="0">
                  <c:v>50 NTU</c:v>
                </c:pt>
              </c:strCache>
            </c:strRef>
          </c:tx>
          <c:spPr>
            <a:ln>
              <a:solidFill>
                <a:prstClr val="black"/>
              </a:solidFill>
            </a:ln>
          </c:spPr>
          <c:marker>
            <c:spPr>
              <a:solidFill>
                <a:sysClr val="windowText" lastClr="000000"/>
              </a:solidFill>
            </c:spPr>
          </c:marker>
          <c:xVal>
            <c:numRef>
              <c:f>'ion jgung'!$H$244:$H$249</c:f>
              <c:numCache>
                <c:formatCode>0</c:formatCode>
                <c:ptCount val="6"/>
                <c:pt idx="0">
                  <c:v>5</c:v>
                </c:pt>
                <c:pt idx="1">
                  <c:v>10</c:v>
                </c:pt>
                <c:pt idx="2">
                  <c:v>15</c:v>
                </c:pt>
                <c:pt idx="3">
                  <c:v>20</c:v>
                </c:pt>
                <c:pt idx="4">
                  <c:v>40</c:v>
                </c:pt>
                <c:pt idx="5">
                  <c:v>60</c:v>
                </c:pt>
              </c:numCache>
            </c:numRef>
          </c:xVal>
          <c:yVal>
            <c:numRef>
              <c:f>'ion jgung'!$I$244:$I$249</c:f>
              <c:numCache>
                <c:formatCode>0.00</c:formatCode>
                <c:ptCount val="6"/>
                <c:pt idx="0">
                  <c:v>44.7</c:v>
                </c:pt>
                <c:pt idx="1">
                  <c:v>51.8</c:v>
                </c:pt>
                <c:pt idx="2">
                  <c:v>55.8</c:v>
                </c:pt>
                <c:pt idx="3">
                  <c:v>56.3</c:v>
                </c:pt>
                <c:pt idx="4">
                  <c:v>57.4</c:v>
                </c:pt>
                <c:pt idx="5">
                  <c:v>58</c:v>
                </c:pt>
              </c:numCache>
            </c:numRef>
          </c:yVal>
          <c:smooth val="1"/>
        </c:ser>
        <c:ser>
          <c:idx val="1"/>
          <c:order val="1"/>
          <c:tx>
            <c:strRef>
              <c:f>'ion jgung'!$J$243</c:f>
              <c:strCache>
                <c:ptCount val="1"/>
                <c:pt idx="0">
                  <c:v>150 NTU</c:v>
                </c:pt>
              </c:strCache>
            </c:strRef>
          </c:tx>
          <c:spPr>
            <a:ln>
              <a:solidFill>
                <a:prstClr val="black"/>
              </a:solidFill>
            </a:ln>
          </c:spPr>
          <c:marker>
            <c:spPr>
              <a:solidFill>
                <a:sysClr val="windowText" lastClr="000000"/>
              </a:solidFill>
              <a:ln>
                <a:solidFill>
                  <a:schemeClr val="tx1"/>
                </a:solidFill>
              </a:ln>
            </c:spPr>
          </c:marker>
          <c:xVal>
            <c:numRef>
              <c:f>'ion jgung'!$H$244:$H$249</c:f>
              <c:numCache>
                <c:formatCode>0</c:formatCode>
                <c:ptCount val="6"/>
                <c:pt idx="0">
                  <c:v>5</c:v>
                </c:pt>
                <c:pt idx="1">
                  <c:v>10</c:v>
                </c:pt>
                <c:pt idx="2">
                  <c:v>15</c:v>
                </c:pt>
                <c:pt idx="3">
                  <c:v>20</c:v>
                </c:pt>
                <c:pt idx="4">
                  <c:v>40</c:v>
                </c:pt>
                <c:pt idx="5">
                  <c:v>60</c:v>
                </c:pt>
              </c:numCache>
            </c:numRef>
          </c:xVal>
          <c:yVal>
            <c:numRef>
              <c:f>'ion jgung'!$J$244:$J$249</c:f>
              <c:numCache>
                <c:formatCode>0.0000</c:formatCode>
                <c:ptCount val="6"/>
                <c:pt idx="0">
                  <c:v>72.600000000000009</c:v>
                </c:pt>
                <c:pt idx="1">
                  <c:v>76.5</c:v>
                </c:pt>
                <c:pt idx="2">
                  <c:v>82.866666666666646</c:v>
                </c:pt>
                <c:pt idx="3">
                  <c:v>82.133333333333013</c:v>
                </c:pt>
                <c:pt idx="4">
                  <c:v>83.300000000000011</c:v>
                </c:pt>
                <c:pt idx="5">
                  <c:v>81.466666666666697</c:v>
                </c:pt>
              </c:numCache>
            </c:numRef>
          </c:yVal>
          <c:smooth val="1"/>
        </c:ser>
        <c:ser>
          <c:idx val="2"/>
          <c:order val="2"/>
          <c:tx>
            <c:strRef>
              <c:f>'ion jgung'!$K$243</c:f>
              <c:strCache>
                <c:ptCount val="1"/>
                <c:pt idx="0">
                  <c:v>300 NTU</c:v>
                </c:pt>
              </c:strCache>
            </c:strRef>
          </c:tx>
          <c:spPr>
            <a:ln>
              <a:solidFill>
                <a:prstClr val="black"/>
              </a:solidFill>
            </a:ln>
          </c:spPr>
          <c:marker>
            <c:spPr>
              <a:solidFill>
                <a:sysClr val="windowText" lastClr="000000"/>
              </a:solidFill>
            </c:spPr>
          </c:marker>
          <c:xVal>
            <c:numRef>
              <c:f>'ion jgung'!$H$244:$H$249</c:f>
              <c:numCache>
                <c:formatCode>0</c:formatCode>
                <c:ptCount val="6"/>
                <c:pt idx="0">
                  <c:v>5</c:v>
                </c:pt>
                <c:pt idx="1">
                  <c:v>10</c:v>
                </c:pt>
                <c:pt idx="2">
                  <c:v>15</c:v>
                </c:pt>
                <c:pt idx="3">
                  <c:v>20</c:v>
                </c:pt>
                <c:pt idx="4">
                  <c:v>40</c:v>
                </c:pt>
                <c:pt idx="5">
                  <c:v>60</c:v>
                </c:pt>
              </c:numCache>
            </c:numRef>
          </c:xVal>
          <c:yVal>
            <c:numRef>
              <c:f>'ion jgung'!$K$244:$K$249</c:f>
              <c:numCache>
                <c:formatCode>0.0000</c:formatCode>
                <c:ptCount val="6"/>
                <c:pt idx="0">
                  <c:v>87.533333333333275</c:v>
                </c:pt>
                <c:pt idx="1">
                  <c:v>90.933333333333309</c:v>
                </c:pt>
                <c:pt idx="2">
                  <c:v>91.866666666666674</c:v>
                </c:pt>
                <c:pt idx="3">
                  <c:v>93.4</c:v>
                </c:pt>
                <c:pt idx="4">
                  <c:v>92.866666666666674</c:v>
                </c:pt>
                <c:pt idx="5">
                  <c:v>92.766666666666694</c:v>
                </c:pt>
              </c:numCache>
            </c:numRef>
          </c:yVal>
          <c:smooth val="1"/>
        </c:ser>
        <c:dLbls>
          <c:showLegendKey val="0"/>
          <c:showVal val="0"/>
          <c:showCatName val="0"/>
          <c:showSerName val="0"/>
          <c:showPercent val="0"/>
          <c:showBubbleSize val="0"/>
        </c:dLbls>
        <c:axId val="215981056"/>
        <c:axId val="216073728"/>
      </c:scatterChart>
      <c:valAx>
        <c:axId val="215981056"/>
        <c:scaling>
          <c:orientation val="minMax"/>
        </c:scaling>
        <c:delete val="0"/>
        <c:axPos val="b"/>
        <c:title>
          <c:tx>
            <c:rich>
              <a:bodyPr/>
              <a:lstStyle/>
              <a:p>
                <a:pPr>
                  <a:defRPr lang="id-ID"/>
                </a:pPr>
                <a:r>
                  <a:rPr lang="en-US"/>
                  <a:t>Dosis koagulan (ppmv)</a:t>
                </a:r>
              </a:p>
            </c:rich>
          </c:tx>
          <c:overlay val="0"/>
        </c:title>
        <c:numFmt formatCode="0" sourceLinked="1"/>
        <c:majorTickMark val="none"/>
        <c:minorTickMark val="none"/>
        <c:tickLblPos val="nextTo"/>
        <c:txPr>
          <a:bodyPr/>
          <a:lstStyle/>
          <a:p>
            <a:pPr>
              <a:defRPr lang="id-ID"/>
            </a:pPr>
            <a:endParaRPr lang="en-US"/>
          </a:p>
        </c:txPr>
        <c:crossAx val="216073728"/>
        <c:crosses val="autoZero"/>
        <c:crossBetween val="midCat"/>
      </c:valAx>
      <c:valAx>
        <c:axId val="216073728"/>
        <c:scaling>
          <c:orientation val="minMax"/>
          <c:min val="20"/>
        </c:scaling>
        <c:delete val="0"/>
        <c:axPos val="l"/>
        <c:majorGridlines/>
        <c:title>
          <c:tx>
            <c:rich>
              <a:bodyPr/>
              <a:lstStyle/>
              <a:p>
                <a:pPr>
                  <a:defRPr lang="id-ID"/>
                </a:pPr>
                <a:r>
                  <a:rPr lang="en-US" sz="1050" b="1" i="0" baseline="0"/>
                  <a:t>Efisiensi (%)</a:t>
                </a:r>
                <a:endParaRPr lang="id-ID" sz="1050"/>
              </a:p>
            </c:rich>
          </c:tx>
          <c:layout>
            <c:manualLayout>
              <c:xMode val="edge"/>
              <c:yMode val="edge"/>
              <c:x val="3.07146738816239E-2"/>
              <c:y val="0.316323160334888"/>
            </c:manualLayout>
          </c:layout>
          <c:overlay val="0"/>
        </c:title>
        <c:numFmt formatCode="0" sourceLinked="0"/>
        <c:majorTickMark val="none"/>
        <c:minorTickMark val="none"/>
        <c:tickLblPos val="nextTo"/>
        <c:txPr>
          <a:bodyPr/>
          <a:lstStyle/>
          <a:p>
            <a:pPr>
              <a:defRPr lang="id-ID"/>
            </a:pPr>
            <a:endParaRPr lang="en-US"/>
          </a:p>
        </c:txPr>
        <c:crossAx val="215981056"/>
        <c:crosses val="autoZero"/>
        <c:crossBetween val="midCat"/>
      </c:valAx>
    </c:plotArea>
    <c:legend>
      <c:legendPos val="b"/>
      <c:layout>
        <c:manualLayout>
          <c:xMode val="edge"/>
          <c:yMode val="edge"/>
          <c:x val="0.195902968076127"/>
          <c:y val="0.91200528766021105"/>
          <c:w val="0.60819406384774599"/>
          <c:h val="8.7994712339789699E-2"/>
        </c:manualLayout>
      </c:layout>
      <c:overlay val="0"/>
      <c:txPr>
        <a:bodyPr/>
        <a:lstStyle/>
        <a:p>
          <a:pPr>
            <a:defRPr lang="id-ID"/>
          </a:pPr>
          <a:endParaRPr lang="en-US"/>
        </a:p>
      </c:txPr>
    </c:legend>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497462817147899"/>
          <c:y val="5.1400554097404502E-2"/>
          <c:w val="0.80335170603674499"/>
          <c:h val="0.69239756488771997"/>
        </c:manualLayout>
      </c:layout>
      <c:scatterChart>
        <c:scatterStyle val="smoothMarker"/>
        <c:varyColors val="0"/>
        <c:ser>
          <c:idx val="0"/>
          <c:order val="0"/>
          <c:tx>
            <c:strRef>
              <c:f>alum2!$B$55</c:f>
              <c:strCache>
                <c:ptCount val="1"/>
                <c:pt idx="0">
                  <c:v>Ekstrak jagung</c:v>
                </c:pt>
              </c:strCache>
            </c:strRef>
          </c:tx>
          <c:spPr>
            <a:ln>
              <a:solidFill>
                <a:sysClr val="windowText" lastClr="000000"/>
              </a:solidFill>
            </a:ln>
          </c:spPr>
          <c:marker>
            <c:spPr>
              <a:solidFill>
                <a:schemeClr val="tx1"/>
              </a:solidFill>
              <a:ln>
                <a:solidFill>
                  <a:sysClr val="windowText" lastClr="000000"/>
                </a:solidFill>
              </a:ln>
            </c:spPr>
          </c:marker>
          <c:xVal>
            <c:numRef>
              <c:f>alum2!$A$56:$A$65</c:f>
              <c:numCache>
                <c:formatCode>General</c:formatCode>
                <c:ptCount val="10"/>
                <c:pt idx="0">
                  <c:v>10</c:v>
                </c:pt>
                <c:pt idx="1">
                  <c:v>20</c:v>
                </c:pt>
                <c:pt idx="2">
                  <c:v>25</c:v>
                </c:pt>
                <c:pt idx="3">
                  <c:v>40</c:v>
                </c:pt>
                <c:pt idx="4">
                  <c:v>55</c:v>
                </c:pt>
                <c:pt idx="5">
                  <c:v>65</c:v>
                </c:pt>
                <c:pt idx="6">
                  <c:v>80</c:v>
                </c:pt>
                <c:pt idx="7">
                  <c:v>100</c:v>
                </c:pt>
                <c:pt idx="8">
                  <c:v>115</c:v>
                </c:pt>
                <c:pt idx="9">
                  <c:v>125</c:v>
                </c:pt>
              </c:numCache>
            </c:numRef>
          </c:xVal>
          <c:yVal>
            <c:numRef>
              <c:f>alum2!$B$56:$B$65</c:f>
              <c:numCache>
                <c:formatCode>General</c:formatCode>
                <c:ptCount val="10"/>
                <c:pt idx="0">
                  <c:v>39.666600000000003</c:v>
                </c:pt>
                <c:pt idx="1">
                  <c:v>50.395800000000001</c:v>
                </c:pt>
                <c:pt idx="2">
                  <c:v>56.895700000000012</c:v>
                </c:pt>
                <c:pt idx="3">
                  <c:v>66.791700000000006</c:v>
                </c:pt>
                <c:pt idx="4">
                  <c:v>74.166700000000006</c:v>
                </c:pt>
                <c:pt idx="5">
                  <c:v>76.374999999999986</c:v>
                </c:pt>
                <c:pt idx="6">
                  <c:v>79.541700000000006</c:v>
                </c:pt>
                <c:pt idx="7">
                  <c:v>84.5</c:v>
                </c:pt>
                <c:pt idx="8">
                  <c:v>86.75</c:v>
                </c:pt>
                <c:pt idx="9">
                  <c:v>91.083299999999994</c:v>
                </c:pt>
              </c:numCache>
            </c:numRef>
          </c:yVal>
          <c:smooth val="1"/>
        </c:ser>
        <c:ser>
          <c:idx val="1"/>
          <c:order val="1"/>
          <c:tx>
            <c:strRef>
              <c:f>alum2!$C$55</c:f>
              <c:strCache>
                <c:ptCount val="1"/>
                <c:pt idx="0">
                  <c:v>Alum</c:v>
                </c:pt>
              </c:strCache>
            </c:strRef>
          </c:tx>
          <c:spPr>
            <a:ln>
              <a:solidFill>
                <a:sysClr val="windowText" lastClr="000000"/>
              </a:solidFill>
            </a:ln>
          </c:spPr>
          <c:marker>
            <c:spPr>
              <a:solidFill>
                <a:sysClr val="windowText" lastClr="000000"/>
              </a:solidFill>
              <a:ln>
                <a:solidFill>
                  <a:sysClr val="windowText" lastClr="000000"/>
                </a:solidFill>
              </a:ln>
            </c:spPr>
          </c:marker>
          <c:xVal>
            <c:numRef>
              <c:f>alum2!$A$56:$A$65</c:f>
              <c:numCache>
                <c:formatCode>General</c:formatCode>
                <c:ptCount val="10"/>
                <c:pt idx="0">
                  <c:v>10</c:v>
                </c:pt>
                <c:pt idx="1">
                  <c:v>20</c:v>
                </c:pt>
                <c:pt idx="2">
                  <c:v>25</c:v>
                </c:pt>
                <c:pt idx="3">
                  <c:v>40</c:v>
                </c:pt>
                <c:pt idx="4">
                  <c:v>55</c:v>
                </c:pt>
                <c:pt idx="5">
                  <c:v>65</c:v>
                </c:pt>
                <c:pt idx="6">
                  <c:v>80</c:v>
                </c:pt>
                <c:pt idx="7">
                  <c:v>100</c:v>
                </c:pt>
                <c:pt idx="8">
                  <c:v>115</c:v>
                </c:pt>
                <c:pt idx="9">
                  <c:v>125</c:v>
                </c:pt>
              </c:numCache>
            </c:numRef>
          </c:xVal>
          <c:yVal>
            <c:numRef>
              <c:f>alum2!$C$56:$C$65</c:f>
              <c:numCache>
                <c:formatCode>General</c:formatCode>
                <c:ptCount val="10"/>
                <c:pt idx="0">
                  <c:v>53.895900000000012</c:v>
                </c:pt>
                <c:pt idx="1">
                  <c:v>66.416700000000006</c:v>
                </c:pt>
                <c:pt idx="2">
                  <c:v>67</c:v>
                </c:pt>
                <c:pt idx="3">
                  <c:v>68.729200000000006</c:v>
                </c:pt>
                <c:pt idx="4">
                  <c:v>73.1875</c:v>
                </c:pt>
                <c:pt idx="5">
                  <c:v>75.333299999999994</c:v>
                </c:pt>
                <c:pt idx="6">
                  <c:v>79.083299999999994</c:v>
                </c:pt>
                <c:pt idx="7">
                  <c:v>83.25</c:v>
                </c:pt>
                <c:pt idx="8">
                  <c:v>86.374999999999986</c:v>
                </c:pt>
                <c:pt idx="9">
                  <c:v>86.791700000000006</c:v>
                </c:pt>
              </c:numCache>
            </c:numRef>
          </c:yVal>
          <c:smooth val="1"/>
        </c:ser>
        <c:dLbls>
          <c:showLegendKey val="0"/>
          <c:showVal val="0"/>
          <c:showCatName val="0"/>
          <c:showSerName val="0"/>
          <c:showPercent val="0"/>
          <c:showBubbleSize val="0"/>
        </c:dLbls>
        <c:axId val="216430464"/>
        <c:axId val="216437120"/>
      </c:scatterChart>
      <c:valAx>
        <c:axId val="216430464"/>
        <c:scaling>
          <c:orientation val="minMax"/>
          <c:max val="120"/>
          <c:min val="0"/>
        </c:scaling>
        <c:delete val="0"/>
        <c:axPos val="b"/>
        <c:title>
          <c:tx>
            <c:rich>
              <a:bodyPr/>
              <a:lstStyle/>
              <a:p>
                <a:pPr>
                  <a:defRPr lang="id-ID"/>
                </a:pPr>
                <a:r>
                  <a:rPr lang="en-US"/>
                  <a:t>Waktu (menit)</a:t>
                </a:r>
              </a:p>
            </c:rich>
          </c:tx>
          <c:overlay val="0"/>
        </c:title>
        <c:numFmt formatCode="General" sourceLinked="1"/>
        <c:majorTickMark val="none"/>
        <c:minorTickMark val="none"/>
        <c:tickLblPos val="nextTo"/>
        <c:txPr>
          <a:bodyPr/>
          <a:lstStyle/>
          <a:p>
            <a:pPr>
              <a:defRPr lang="id-ID"/>
            </a:pPr>
            <a:endParaRPr lang="en-US"/>
          </a:p>
        </c:txPr>
        <c:crossAx val="216437120"/>
        <c:crosses val="autoZero"/>
        <c:crossBetween val="midCat"/>
        <c:majorUnit val="20"/>
      </c:valAx>
      <c:valAx>
        <c:axId val="216437120"/>
        <c:scaling>
          <c:orientation val="minMax"/>
        </c:scaling>
        <c:delete val="0"/>
        <c:axPos val="l"/>
        <c:majorGridlines/>
        <c:title>
          <c:tx>
            <c:rich>
              <a:bodyPr/>
              <a:lstStyle/>
              <a:p>
                <a:pPr>
                  <a:defRPr lang="id-ID"/>
                </a:pPr>
                <a:r>
                  <a:rPr lang="en-US"/>
                  <a:t>Removal (%)</a:t>
                </a:r>
              </a:p>
            </c:rich>
          </c:tx>
          <c:overlay val="0"/>
        </c:title>
        <c:numFmt formatCode="General" sourceLinked="1"/>
        <c:majorTickMark val="none"/>
        <c:minorTickMark val="none"/>
        <c:tickLblPos val="nextTo"/>
        <c:txPr>
          <a:bodyPr/>
          <a:lstStyle/>
          <a:p>
            <a:pPr>
              <a:defRPr lang="id-ID"/>
            </a:pPr>
            <a:endParaRPr lang="en-US"/>
          </a:p>
        </c:txPr>
        <c:crossAx val="216430464"/>
        <c:crosses val="autoZero"/>
        <c:crossBetween val="midCat"/>
      </c:valAx>
    </c:plotArea>
    <c:legend>
      <c:legendPos val="b"/>
      <c:overlay val="0"/>
      <c:txPr>
        <a:bodyPr/>
        <a:lstStyle/>
        <a:p>
          <a:pPr>
            <a:defRPr lang="id-ID" sz="900"/>
          </a:pPr>
          <a:endParaRPr lang="en-US"/>
        </a:p>
      </c:txPr>
    </c:legend>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089129483814499"/>
          <c:y val="5.1400554097404502E-2"/>
          <c:w val="0.76302537182852403"/>
          <c:h val="0.692781423155441"/>
        </c:manualLayout>
      </c:layout>
      <c:scatterChart>
        <c:scatterStyle val="smoothMarker"/>
        <c:varyColors val="0"/>
        <c:ser>
          <c:idx val="0"/>
          <c:order val="0"/>
          <c:tx>
            <c:strRef>
              <c:f>alum2!$B$42</c:f>
              <c:strCache>
                <c:ptCount val="1"/>
                <c:pt idx="0">
                  <c:v>Ekstrak jagung</c:v>
                </c:pt>
              </c:strCache>
            </c:strRef>
          </c:tx>
          <c:spPr>
            <a:ln>
              <a:solidFill>
                <a:sysClr val="windowText" lastClr="000000"/>
              </a:solidFill>
            </a:ln>
          </c:spPr>
          <c:marker>
            <c:spPr>
              <a:solidFill>
                <a:sysClr val="windowText" lastClr="000000"/>
              </a:solidFill>
              <a:ln>
                <a:solidFill>
                  <a:sysClr val="windowText" lastClr="000000"/>
                </a:solidFill>
              </a:ln>
            </c:spPr>
          </c:marker>
          <c:xVal>
            <c:numRef>
              <c:f>alum2!$A$43:$A$52</c:f>
              <c:numCache>
                <c:formatCode>0.0000</c:formatCode>
                <c:ptCount val="10"/>
                <c:pt idx="0">
                  <c:v>0.12</c:v>
                </c:pt>
                <c:pt idx="1">
                  <c:v>0.06</c:v>
                </c:pt>
                <c:pt idx="2">
                  <c:v>4.8000000000000001E-2</c:v>
                </c:pt>
                <c:pt idx="3">
                  <c:v>0.03</c:v>
                </c:pt>
                <c:pt idx="4">
                  <c:v>2.1818181818181799E-2</c:v>
                </c:pt>
                <c:pt idx="5">
                  <c:v>1.8461538461538501E-2</c:v>
                </c:pt>
                <c:pt idx="6">
                  <c:v>1.4999999999999999E-2</c:v>
                </c:pt>
                <c:pt idx="7">
                  <c:v>1.2E-2</c:v>
                </c:pt>
                <c:pt idx="8">
                  <c:v>1.0434782608695599E-2</c:v>
                </c:pt>
                <c:pt idx="9">
                  <c:v>9.5999999999999992E-3</c:v>
                </c:pt>
              </c:numCache>
            </c:numRef>
          </c:xVal>
          <c:yVal>
            <c:numRef>
              <c:f>alum2!$B$43:$B$52</c:f>
              <c:numCache>
                <c:formatCode>0.0000</c:formatCode>
                <c:ptCount val="10"/>
                <c:pt idx="0">
                  <c:v>39.666600000000003</c:v>
                </c:pt>
                <c:pt idx="1">
                  <c:v>50.395800000000001</c:v>
                </c:pt>
                <c:pt idx="2">
                  <c:v>56.895700000000012</c:v>
                </c:pt>
                <c:pt idx="3">
                  <c:v>66.791700000000006</c:v>
                </c:pt>
                <c:pt idx="4">
                  <c:v>74.166700000000006</c:v>
                </c:pt>
                <c:pt idx="5">
                  <c:v>76.374999999999986</c:v>
                </c:pt>
                <c:pt idx="6">
                  <c:v>79.541700000000006</c:v>
                </c:pt>
                <c:pt idx="7">
                  <c:v>84.5</c:v>
                </c:pt>
                <c:pt idx="8">
                  <c:v>86.75</c:v>
                </c:pt>
                <c:pt idx="9">
                  <c:v>91.083299999999994</c:v>
                </c:pt>
              </c:numCache>
            </c:numRef>
          </c:yVal>
          <c:smooth val="1"/>
        </c:ser>
        <c:ser>
          <c:idx val="1"/>
          <c:order val="1"/>
          <c:tx>
            <c:strRef>
              <c:f>alum2!$C$42</c:f>
              <c:strCache>
                <c:ptCount val="1"/>
                <c:pt idx="0">
                  <c:v>Alum</c:v>
                </c:pt>
              </c:strCache>
            </c:strRef>
          </c:tx>
          <c:spPr>
            <a:ln>
              <a:solidFill>
                <a:sysClr val="windowText" lastClr="000000"/>
              </a:solidFill>
            </a:ln>
          </c:spPr>
          <c:marker>
            <c:spPr>
              <a:solidFill>
                <a:sysClr val="windowText" lastClr="000000"/>
              </a:solidFill>
              <a:ln>
                <a:solidFill>
                  <a:sysClr val="windowText" lastClr="000000"/>
                </a:solidFill>
              </a:ln>
            </c:spPr>
          </c:marker>
          <c:xVal>
            <c:numRef>
              <c:f>alum2!$A$43:$A$52</c:f>
              <c:numCache>
                <c:formatCode>0.0000</c:formatCode>
                <c:ptCount val="10"/>
                <c:pt idx="0">
                  <c:v>0.12</c:v>
                </c:pt>
                <c:pt idx="1">
                  <c:v>0.06</c:v>
                </c:pt>
                <c:pt idx="2">
                  <c:v>4.8000000000000001E-2</c:v>
                </c:pt>
                <c:pt idx="3">
                  <c:v>0.03</c:v>
                </c:pt>
                <c:pt idx="4">
                  <c:v>2.1818181818181799E-2</c:v>
                </c:pt>
                <c:pt idx="5">
                  <c:v>1.8461538461538501E-2</c:v>
                </c:pt>
                <c:pt idx="6">
                  <c:v>1.4999999999999999E-2</c:v>
                </c:pt>
                <c:pt idx="7">
                  <c:v>1.2E-2</c:v>
                </c:pt>
                <c:pt idx="8">
                  <c:v>1.0434782608695599E-2</c:v>
                </c:pt>
                <c:pt idx="9">
                  <c:v>9.5999999999999992E-3</c:v>
                </c:pt>
              </c:numCache>
            </c:numRef>
          </c:xVal>
          <c:yVal>
            <c:numRef>
              <c:f>alum2!$C$43:$C$52</c:f>
              <c:numCache>
                <c:formatCode>0.0000</c:formatCode>
                <c:ptCount val="10"/>
                <c:pt idx="0">
                  <c:v>53.895900000000012</c:v>
                </c:pt>
                <c:pt idx="1">
                  <c:v>66.416700000000006</c:v>
                </c:pt>
                <c:pt idx="2">
                  <c:v>67</c:v>
                </c:pt>
                <c:pt idx="3">
                  <c:v>68.729200000000006</c:v>
                </c:pt>
                <c:pt idx="4">
                  <c:v>73.1875</c:v>
                </c:pt>
                <c:pt idx="5">
                  <c:v>75.333299999999994</c:v>
                </c:pt>
                <c:pt idx="6">
                  <c:v>79.083299999999994</c:v>
                </c:pt>
                <c:pt idx="7">
                  <c:v>83.25</c:v>
                </c:pt>
                <c:pt idx="8">
                  <c:v>86.374999999999986</c:v>
                </c:pt>
                <c:pt idx="9">
                  <c:v>86.791700000000006</c:v>
                </c:pt>
              </c:numCache>
            </c:numRef>
          </c:yVal>
          <c:smooth val="1"/>
        </c:ser>
        <c:dLbls>
          <c:showLegendKey val="0"/>
          <c:showVal val="0"/>
          <c:showCatName val="0"/>
          <c:showSerName val="0"/>
          <c:showPercent val="0"/>
          <c:showBubbleSize val="0"/>
        </c:dLbls>
        <c:axId val="249016704"/>
        <c:axId val="249019008"/>
      </c:scatterChart>
      <c:valAx>
        <c:axId val="249016704"/>
        <c:scaling>
          <c:orientation val="minMax"/>
          <c:max val="0.14000000000000001"/>
          <c:min val="0"/>
        </c:scaling>
        <c:delete val="0"/>
        <c:axPos val="b"/>
        <c:title>
          <c:tx>
            <c:rich>
              <a:bodyPr/>
              <a:lstStyle/>
              <a:p>
                <a:pPr>
                  <a:defRPr lang="id-ID"/>
                </a:pPr>
                <a:r>
                  <a:rPr lang="en-US"/>
                  <a:t>Over flowrate (m/menit)</a:t>
                </a:r>
              </a:p>
            </c:rich>
          </c:tx>
          <c:overlay val="0"/>
        </c:title>
        <c:numFmt formatCode="0.0" sourceLinked="0"/>
        <c:majorTickMark val="none"/>
        <c:minorTickMark val="none"/>
        <c:tickLblPos val="nextTo"/>
        <c:txPr>
          <a:bodyPr/>
          <a:lstStyle/>
          <a:p>
            <a:pPr>
              <a:defRPr lang="id-ID"/>
            </a:pPr>
            <a:endParaRPr lang="en-US"/>
          </a:p>
        </c:txPr>
        <c:crossAx val="249019008"/>
        <c:crosses val="autoZero"/>
        <c:crossBetween val="midCat"/>
      </c:valAx>
      <c:valAx>
        <c:axId val="249019008"/>
        <c:scaling>
          <c:orientation val="minMax"/>
        </c:scaling>
        <c:delete val="0"/>
        <c:axPos val="l"/>
        <c:majorGridlines/>
        <c:title>
          <c:tx>
            <c:rich>
              <a:bodyPr/>
              <a:lstStyle/>
              <a:p>
                <a:pPr>
                  <a:defRPr lang="id-ID"/>
                </a:pPr>
                <a:r>
                  <a:rPr lang="en-US"/>
                  <a:t>Removal (%)</a:t>
                </a:r>
              </a:p>
            </c:rich>
          </c:tx>
          <c:overlay val="0"/>
        </c:title>
        <c:numFmt formatCode="0" sourceLinked="0"/>
        <c:majorTickMark val="none"/>
        <c:minorTickMark val="none"/>
        <c:tickLblPos val="nextTo"/>
        <c:txPr>
          <a:bodyPr/>
          <a:lstStyle/>
          <a:p>
            <a:pPr>
              <a:defRPr lang="id-ID"/>
            </a:pPr>
            <a:endParaRPr lang="en-US"/>
          </a:p>
        </c:txPr>
        <c:crossAx val="249016704"/>
        <c:crosses val="autoZero"/>
        <c:crossBetween val="midCat"/>
      </c:valAx>
    </c:plotArea>
    <c:legend>
      <c:legendPos val="b"/>
      <c:overlay val="0"/>
      <c:txPr>
        <a:bodyPr/>
        <a:lstStyle/>
        <a:p>
          <a:pPr>
            <a:defRPr lang="id-ID" sz="900"/>
          </a:pPr>
          <a:endParaRPr lang="en-US"/>
        </a:p>
      </c:txPr>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3FD8F9-0ACC-40B5-B3B3-4BB07F389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9</Pages>
  <Words>3692</Words>
  <Characters>21051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24694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jurnal</dc:creator>
  <cp:lastModifiedBy>ismail - [2010]</cp:lastModifiedBy>
  <cp:revision>7</cp:revision>
  <cp:lastPrinted>2017-03-30T08:20:00Z</cp:lastPrinted>
  <dcterms:created xsi:type="dcterms:W3CDTF">2017-02-21T06:20:00Z</dcterms:created>
  <dcterms:modified xsi:type="dcterms:W3CDTF">2017-03-30T08:20:00Z</dcterms:modified>
</cp:coreProperties>
</file>